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E7" w:rsidRDefault="006C2DE7" w:rsidP="006C2DE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11. Erityiseen maailmankatsomukseen tai kasvatusopilliseen järjestelmään perustuva opetus</w:t>
      </w:r>
    </w:p>
    <w:p w:rsidR="006C2DE7" w:rsidRDefault="006C2DE7" w:rsidP="006C2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11.1 Opetuksen järjestämisen periaatteet</w:t>
      </w:r>
    </w:p>
    <w:p w:rsidR="006C2DE7" w:rsidRPr="006C2DE7" w:rsidRDefault="006C2DE7" w:rsidP="006C2DE7">
      <w:pPr>
        <w:jc w:val="both"/>
        <w:rPr>
          <w:rFonts w:cs="Segoe UI"/>
          <w:color w:val="000000"/>
          <w:shd w:val="clear" w:color="auto" w:fill="FFFFFF"/>
        </w:rPr>
      </w:pPr>
      <w:r w:rsidRPr="006C2DE7">
        <w:rPr>
          <w:rFonts w:cs="Segoe UI"/>
          <w:color w:val="000000"/>
          <w:shd w:val="clear" w:color="auto" w:fill="FFFFFF"/>
        </w:rPr>
        <w:t>Valtioneuvosto voi myöntää rekisteröidylle yhdistykselle tai säätiölle luvan perusopetuksen järjestämiseen. Järjestämisluvassa opetuksen järjestäjälle voidaan määrätä erityiseen maailmankatsomukseen tai kasvatusopilliseen järjestelmään perustuva erityinen koulutustehtävä.</w:t>
      </w:r>
    </w:p>
    <w:p w:rsidR="006C2DE7" w:rsidRPr="006C2DE7" w:rsidRDefault="006C2DE7" w:rsidP="006C2DE7">
      <w:pPr>
        <w:jc w:val="both"/>
        <w:rPr>
          <w:b/>
        </w:rPr>
      </w:pPr>
      <w:r w:rsidRPr="006C2DE7">
        <w:rPr>
          <w:rFonts w:cs="Segoe UI"/>
          <w:color w:val="000000"/>
          <w:shd w:val="clear" w:color="auto" w:fill="FFFFFF"/>
        </w:rPr>
        <w:t xml:space="preserve">Erityiseen maailmankatsomukseen tai kasvatusopilliseen järjestelmään perustuvassa perusopetuksessa toiminnan, kasvatuksen ja opetuksen tulee noudattaa perusopetukselle asetettuja yleisiä kasvatustavoitteita ja opetukselle asetettuja tavoitteita. Opetuksessa noudatetaan näitä perusopetuksen opetussuunnitelman perusteita sitouttamatta oppilaita </w:t>
      </w:r>
      <w:proofErr w:type="spellStart"/>
      <w:r w:rsidRPr="006C2DE7">
        <w:rPr>
          <w:rFonts w:cs="Segoe UI"/>
          <w:color w:val="000000"/>
          <w:shd w:val="clear" w:color="auto" w:fill="FFFFFF"/>
        </w:rPr>
        <w:t>tiettyyn</w:t>
      </w:r>
      <w:proofErr w:type="spellEnd"/>
      <w:r w:rsidRPr="006C2DE7">
        <w:rPr>
          <w:rFonts w:cs="Segoe UI"/>
          <w:color w:val="000000"/>
          <w:shd w:val="clear" w:color="auto" w:fill="FFFFFF"/>
        </w:rPr>
        <w:t xml:space="preserve"> opetuksen taustalla olevaan maailmankatsomukseen tai kasvatusjärjestelmän taustalla olevaan arvo- tai kasvatusfilosofiseen näkemykseen. Poikkeamista ja painotuksista määrätään järjestämisluvassa ja valtioneuvoston asetuksessa.</w:t>
      </w:r>
    </w:p>
    <w:p w:rsidR="00B516C0" w:rsidRDefault="00705E49">
      <w:bookmarkStart w:id="0" w:name="_GoBack"/>
      <w:bookmarkEnd w:id="0"/>
    </w:p>
    <w:sectPr w:rsidR="00B516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E7"/>
    <w:rsid w:val="00220A53"/>
    <w:rsid w:val="003D49F7"/>
    <w:rsid w:val="006C2DE7"/>
    <w:rsid w:val="00705E49"/>
    <w:rsid w:val="00B95833"/>
    <w:rsid w:val="00D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4A09-E2C9-46E7-8866-DD6A2A50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2DE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Probook4520s</dc:creator>
  <cp:keywords/>
  <dc:description/>
  <cp:lastModifiedBy>Probook4520s</cp:lastModifiedBy>
  <cp:revision>3</cp:revision>
  <dcterms:created xsi:type="dcterms:W3CDTF">2016-03-15T11:57:00Z</dcterms:created>
  <dcterms:modified xsi:type="dcterms:W3CDTF">2016-03-16T12:23:00Z</dcterms:modified>
</cp:coreProperties>
</file>