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52" w:rsidRDefault="00C15A44" w:rsidP="00123852">
      <w:pPr>
        <w:jc w:val="both"/>
        <w:rPr>
          <w:sz w:val="36"/>
          <w:szCs w:val="36"/>
        </w:rPr>
      </w:pPr>
      <w:r>
        <w:rPr>
          <w:sz w:val="36"/>
          <w:szCs w:val="36"/>
        </w:rPr>
        <w:t>13.4.6 USKONTO (</w:t>
      </w:r>
      <w:r w:rsidR="00123852">
        <w:rPr>
          <w:sz w:val="36"/>
          <w:szCs w:val="36"/>
        </w:rPr>
        <w:t>E</w:t>
      </w:r>
      <w:r>
        <w:rPr>
          <w:sz w:val="36"/>
          <w:szCs w:val="36"/>
        </w:rPr>
        <w:t>VANKELISLUTERILAINEN USKONTO 1.-2.</w:t>
      </w:r>
      <w:r w:rsidR="00123852">
        <w:rPr>
          <w:sz w:val="36"/>
          <w:szCs w:val="36"/>
        </w:rPr>
        <w:t>lk</w:t>
      </w:r>
      <w:r>
        <w:rPr>
          <w:sz w:val="36"/>
          <w:szCs w:val="36"/>
        </w:rPr>
        <w:t>)</w:t>
      </w:r>
    </w:p>
    <w:p w:rsidR="00123852" w:rsidRPr="00123852" w:rsidRDefault="00123852" w:rsidP="00123852">
      <w:pPr>
        <w:jc w:val="both"/>
        <w:rPr>
          <w:rFonts w:cs="Segoe UI"/>
          <w:color w:val="000000"/>
          <w:shd w:val="clear" w:color="auto" w:fill="FFFFFF"/>
        </w:rPr>
      </w:pPr>
      <w:r>
        <w:rPr>
          <w:rFonts w:cs="Segoe UI"/>
          <w:color w:val="000000"/>
          <w:shd w:val="clear" w:color="auto" w:fill="FFFFFF"/>
        </w:rPr>
        <w:t>”</w:t>
      </w:r>
      <w:r w:rsidRPr="00123852">
        <w:rPr>
          <w:rFonts w:cs="Segoe UI"/>
          <w:color w:val="000000"/>
          <w:shd w:val="clear" w:color="auto" w:fill="FFFFFF"/>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123852" w:rsidRPr="00123852" w:rsidRDefault="00123852" w:rsidP="00123852">
      <w:pPr>
        <w:jc w:val="both"/>
        <w:rPr>
          <w:rFonts w:cs="Segoe UI"/>
          <w:color w:val="000000"/>
          <w:shd w:val="clear" w:color="auto" w:fill="FFFFFF"/>
        </w:rPr>
      </w:pPr>
      <w:r w:rsidRPr="00123852">
        <w:rPr>
          <w:rFonts w:cs="Segoe UI"/>
          <w:color w:val="000000"/>
          <w:shd w:val="clear" w:color="auto" w:fill="FFFFFF"/>
        </w:rPr>
        <w:t>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w:t>
      </w:r>
    </w:p>
    <w:p w:rsidR="00123852" w:rsidRDefault="00123852" w:rsidP="00123852">
      <w:pPr>
        <w:jc w:val="both"/>
        <w:rPr>
          <w:rFonts w:cs="Segoe UI"/>
          <w:color w:val="000000"/>
          <w:shd w:val="clear" w:color="auto" w:fill="FFFFFF"/>
        </w:rPr>
      </w:pPr>
      <w:r w:rsidRPr="00123852">
        <w:rPr>
          <w:rFonts w:cs="Segoe UI"/>
          <w:color w:val="000000"/>
          <w:shd w:val="clear" w:color="auto" w:fill="FFFFFF"/>
        </w:rPr>
        <w:t>Vuosiluokilla 1-2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w:t>
      </w:r>
      <w:r w:rsidR="005673D5">
        <w:rPr>
          <w:rFonts w:cs="Segoe UI"/>
          <w:color w:val="000000"/>
          <w:shd w:val="clear" w:color="auto" w:fill="FFFFFF"/>
        </w:rPr>
        <w:t>.</w:t>
      </w:r>
    </w:p>
    <w:p w:rsidR="005673D5" w:rsidRPr="005673D5" w:rsidRDefault="00DB158F" w:rsidP="005673D5">
      <w:pPr>
        <w:jc w:val="both"/>
        <w:rPr>
          <w:rFonts w:cs="Segoe UI"/>
          <w:b/>
          <w:color w:val="000000"/>
          <w:sz w:val="24"/>
          <w:szCs w:val="24"/>
          <w:shd w:val="clear" w:color="auto" w:fill="FFFFFF"/>
        </w:rPr>
      </w:pPr>
      <w:r>
        <w:rPr>
          <w:rFonts w:cs="Segoe UI"/>
          <w:b/>
          <w:color w:val="000000"/>
          <w:sz w:val="24"/>
          <w:szCs w:val="24"/>
          <w:shd w:val="clear" w:color="auto" w:fill="FFFFFF"/>
        </w:rPr>
        <w:t>Evankelisluterilaisen u</w:t>
      </w:r>
      <w:bookmarkStart w:id="0" w:name="_GoBack"/>
      <w:bookmarkEnd w:id="0"/>
      <w:r w:rsidR="005673D5">
        <w:rPr>
          <w:rFonts w:cs="Segoe UI"/>
          <w:b/>
          <w:color w:val="000000"/>
          <w:sz w:val="24"/>
          <w:szCs w:val="24"/>
          <w:shd w:val="clear" w:color="auto" w:fill="FFFFFF"/>
        </w:rPr>
        <w:t>skonnon tavoitteisiin liittyvät keskeiset sisältöalueet vuosiluokille 1–2</w:t>
      </w:r>
    </w:p>
    <w:p w:rsidR="00DB158F" w:rsidRPr="00DB158F" w:rsidRDefault="00DB158F" w:rsidP="005673D5">
      <w:pPr>
        <w:jc w:val="both"/>
        <w:rPr>
          <w:rFonts w:cs="Segoe UI"/>
          <w:color w:val="000000"/>
          <w:shd w:val="clear" w:color="auto" w:fill="FFFFFF"/>
        </w:rPr>
      </w:pPr>
      <w:r w:rsidRPr="00DB158F">
        <w:rPr>
          <w:rFonts w:cs="Segoe UI"/>
          <w:color w:val="000000"/>
          <w:shd w:val="clear" w:color="auto" w:fill="FFFFFF"/>
        </w:rPr>
        <w:t>Tässä oppimääräkuvauksessa tarkennetaan kaikille yhteisiä uskonnon sisältöjä. Paikalliset opetussuunnitelmat laaditaan uskonnon yhteisten tavoitteiden ja sisältökuvausten sekä eri uskontojen tarkennettujen oppimääräkuvauksen perustalle.</w:t>
      </w:r>
    </w:p>
    <w:p w:rsidR="005673D5" w:rsidRPr="00DB158F" w:rsidRDefault="005673D5" w:rsidP="005673D5">
      <w:pPr>
        <w:jc w:val="both"/>
        <w:rPr>
          <w:rFonts w:cs="Segoe UI"/>
          <w:color w:val="000000"/>
          <w:shd w:val="clear" w:color="auto" w:fill="FFFFFF"/>
        </w:rPr>
      </w:pPr>
      <w:r w:rsidRPr="00DB158F">
        <w:rPr>
          <w:rFonts w:cs="Segoe UI"/>
          <w:b/>
          <w:color w:val="000000"/>
          <w:shd w:val="clear" w:color="auto" w:fill="FFFFFF"/>
        </w:rPr>
        <w:t>S1 Suhde omaan uskontoon:</w:t>
      </w:r>
      <w:r w:rsidRPr="00DB158F">
        <w:rPr>
          <w:rFonts w:cs="Segoe UI"/>
          <w:color w:val="000000"/>
          <w:shd w:val="clear" w:color="auto" w:fill="FFFFFF"/>
        </w:rPr>
        <w:t xml:space="preserve"> </w:t>
      </w:r>
      <w:r w:rsidR="00DB158F" w:rsidRPr="00DB158F">
        <w:rPr>
          <w:rFonts w:cs="Segoe UI"/>
          <w:color w:val="000000"/>
          <w:shd w:val="clear" w:color="auto" w:fill="FFFFFF"/>
        </w:rPr>
        <w:t>Opetuksessa lähdetään liikkeelle oppilaan perheen ja suvun historiasta, uskonnoista ja katsomuksista. Opetuksessa huomioidaan erilaiset perhemuodot. Tutustutaan kirkkovuoden keskeisiin juhliin jouluun ja pääsiäiseen sekä niihin liittyviin Raamatun kertomuksiin ja perinteisiin. Opetuksessa käsitellään myös kristilliseen elämänkaareen liittyviä juhlia, niiden sisältöä ja merkitystä. Tarkastellaan perheiden erilaisia tapoja viettää vuodenkiertoon ja elämänkaareen liittyviä juhlia. Opiskellaan kirkkovuoteen ja lapsuuteen liittyviä virsiä ja musiikkia. Tutustutaan kristinuskoon ja seurakuntaan liittyviin keskeisiin käsitteisiin ja symboleihin. Tutustutaan kristilliseen jumalakäsitykseen ja kirkkorakennukseen.</w:t>
      </w:r>
    </w:p>
    <w:p w:rsidR="00DB158F" w:rsidRPr="00DB158F" w:rsidRDefault="00F73867" w:rsidP="005673D5">
      <w:pPr>
        <w:jc w:val="both"/>
        <w:rPr>
          <w:rFonts w:cs="Segoe UI"/>
          <w:color w:val="000000"/>
          <w:shd w:val="clear" w:color="auto" w:fill="FFFFFF"/>
        </w:rPr>
      </w:pPr>
      <w:r w:rsidRPr="00DB158F">
        <w:rPr>
          <w:rFonts w:cs="Segoe UI"/>
          <w:b/>
          <w:color w:val="000000"/>
          <w:shd w:val="clear" w:color="auto" w:fill="FFFFFF"/>
        </w:rPr>
        <w:t>S2 Uskontojen maailma:</w:t>
      </w:r>
      <w:r w:rsidRPr="00DB158F">
        <w:rPr>
          <w:rFonts w:cs="Segoe UI"/>
          <w:color w:val="000000"/>
          <w:shd w:val="clear" w:color="auto" w:fill="FFFFFF"/>
        </w:rPr>
        <w:t xml:space="preserve"> </w:t>
      </w:r>
      <w:r w:rsidR="00DB158F" w:rsidRPr="00DB158F">
        <w:rPr>
          <w:rFonts w:cs="Segoe UI"/>
          <w:color w:val="000000"/>
          <w:shd w:val="clear" w:color="auto" w:fill="FFFFFF"/>
        </w:rPr>
        <w:t>Tutustutaan kouluyhteisössä ja koulun lähiympäristössä läsnä oleviin uskontoihin, niiden keskeisiin juhliin ja tapoihin. Otetaan huomioon myös kristinuskon monimuotoisuus sekä uskonnottomuus.</w:t>
      </w:r>
    </w:p>
    <w:p w:rsidR="005673D5" w:rsidRDefault="00F73867" w:rsidP="005673D5">
      <w:pPr>
        <w:jc w:val="both"/>
        <w:rPr>
          <w:rFonts w:cs="Segoe UI"/>
          <w:color w:val="000000"/>
          <w:shd w:val="clear" w:color="auto" w:fill="FFFFFF"/>
        </w:rPr>
      </w:pPr>
      <w:r w:rsidRPr="00DB158F">
        <w:rPr>
          <w:rFonts w:cs="Segoe UI"/>
          <w:b/>
          <w:color w:val="000000"/>
          <w:shd w:val="clear" w:color="auto" w:fill="FFFFFF"/>
        </w:rPr>
        <w:t>S3 Hyvä elämä:</w:t>
      </w:r>
      <w:r w:rsidRPr="00DB158F">
        <w:rPr>
          <w:rFonts w:cs="Segoe UI"/>
          <w:color w:val="000000"/>
          <w:shd w:val="clear" w:color="auto" w:fill="FFFFFF"/>
        </w:rPr>
        <w:t xml:space="preserve"> </w:t>
      </w:r>
      <w:r w:rsidR="00DB158F" w:rsidRPr="00DB158F">
        <w:rPr>
          <w:rFonts w:cs="Segoe UI"/>
          <w:color w:val="000000"/>
          <w:shd w:val="clear" w:color="auto" w:fill="FFFFFF"/>
        </w:rPr>
        <w:t>Opetuksessa käsitellään elämän kunnioittamisen, ihmisarvon ja lasten oikeuksien merkitystä. Opetuksessa aloitetaan oppilaan elämänkysymysten pohdinta ja avataan kristillistä näkökulmaa niihin. Keskeisiä sisältöjä ovat eettinen pohdinta, YK:n Lapsen oikeuksien sopimus ja Kultainen sääntö. Pohditaan oppilaiden arjesta nousevia kysymyksiä ja yhdistetään niitä valittuihin Raamatun kertomuksiin. Rohkaistaan oppilasta tunnistamaan ja ilmaisemaan tunteitaan sekä eläytymään toisen asemaan ja hyväksymään erilaisuutta. Pohditaan omia tekoja ja niiden seurauksia sekä vastuuta toisista ihmisistä, ympäristöstä ja luonnosta.</w:t>
      </w:r>
      <w:r w:rsidR="00DB158F" w:rsidRPr="00DB158F">
        <w:rPr>
          <w:rFonts w:cs="Segoe UI"/>
          <w:color w:val="000000"/>
          <w:shd w:val="clear" w:color="auto" w:fill="FFFFFF"/>
        </w:rPr>
        <w:t>”</w:t>
      </w:r>
      <w:r w:rsidR="00DB158F">
        <w:rPr>
          <w:rFonts w:cs="Segoe UI"/>
          <w:color w:val="000000"/>
          <w:shd w:val="clear" w:color="auto" w:fill="FFFFFF"/>
        </w:rPr>
        <w:t xml:space="preserve"> </w:t>
      </w:r>
      <w:r w:rsidR="005673D5">
        <w:rPr>
          <w:rFonts w:cs="Segoe UI"/>
          <w:color w:val="000000"/>
          <w:shd w:val="clear" w:color="auto" w:fill="FFFFFF"/>
        </w:rPr>
        <w:t>(OPS 2014, 134</w:t>
      </w:r>
      <w:r w:rsidR="00DB158F">
        <w:rPr>
          <w:rFonts w:cs="Segoe UI"/>
          <w:color w:val="000000"/>
          <w:shd w:val="clear" w:color="auto" w:fill="FFFFFF"/>
        </w:rPr>
        <w:t>–136</w:t>
      </w:r>
      <w:r w:rsidR="005673D5">
        <w:rPr>
          <w:rFonts w:cs="Segoe UI"/>
          <w:color w:val="000000"/>
          <w:shd w:val="clear" w:color="auto" w:fill="FFFFFF"/>
        </w:rPr>
        <w:t>.)</w:t>
      </w:r>
    </w:p>
    <w:p w:rsidR="00C15A44" w:rsidRDefault="00C15A44" w:rsidP="005673D5">
      <w:pPr>
        <w:jc w:val="both"/>
        <w:rPr>
          <w:sz w:val="36"/>
          <w:szCs w:val="36"/>
        </w:rPr>
      </w:pPr>
      <w:r>
        <w:rPr>
          <w:sz w:val="36"/>
          <w:szCs w:val="36"/>
        </w:rPr>
        <w:lastRenderedPageBreak/>
        <w:br w:type="page"/>
      </w:r>
    </w:p>
    <w:p w:rsidR="00123852" w:rsidRPr="00123852" w:rsidRDefault="00123852" w:rsidP="00123852">
      <w:pPr>
        <w:jc w:val="both"/>
        <w:rPr>
          <w:sz w:val="36"/>
          <w:szCs w:val="36"/>
        </w:rPr>
      </w:pPr>
      <w:r>
        <w:rPr>
          <w:sz w:val="36"/>
          <w:szCs w:val="36"/>
        </w:rPr>
        <w:lastRenderedPageBreak/>
        <w:t>E</w:t>
      </w:r>
      <w:r w:rsidR="00C15A44">
        <w:rPr>
          <w:sz w:val="36"/>
          <w:szCs w:val="36"/>
        </w:rPr>
        <w:t>VANKELISLUTERILAINEN USKONTO 1.</w:t>
      </w:r>
      <w:r>
        <w:rPr>
          <w:sz w:val="36"/>
          <w:szCs w:val="36"/>
        </w:rPr>
        <w:t>lk</w:t>
      </w:r>
    </w:p>
    <w:p w:rsidR="00123852" w:rsidRPr="00712524" w:rsidRDefault="00A46511" w:rsidP="00123852">
      <w:pPr>
        <w:rPr>
          <w:b/>
        </w:rPr>
      </w:pPr>
      <w:r>
        <w:rPr>
          <w:b/>
        </w:rPr>
        <w:t>U</w:t>
      </w:r>
      <w:r w:rsidR="00123852" w:rsidRPr="00123852">
        <w:rPr>
          <w:b/>
        </w:rPr>
        <w:t>skon</w:t>
      </w:r>
      <w:r w:rsidR="00221542">
        <w:rPr>
          <w:b/>
        </w:rPr>
        <w:t xml:space="preserve">non </w:t>
      </w:r>
      <w:r w:rsidR="00221542" w:rsidRPr="00712524">
        <w:rPr>
          <w:b/>
        </w:rPr>
        <w:t xml:space="preserve">tavoitteet, </w:t>
      </w:r>
      <w:r w:rsidR="00221542">
        <w:rPr>
          <w:b/>
        </w:rPr>
        <w:t>tavoitetarkennukset</w:t>
      </w:r>
      <w:r w:rsidR="00221542" w:rsidRPr="00712524">
        <w:rPr>
          <w:b/>
        </w:rPr>
        <w:t xml:space="preserve">, sisältötarkennukset paikallisine painotuksineen ja laaja-alainen osaaminen </w:t>
      </w:r>
    </w:p>
    <w:p w:rsidR="00123852" w:rsidRPr="00123852" w:rsidRDefault="00123852" w:rsidP="00123852">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123852" w:rsidRPr="00A04491" w:rsidTr="00123852">
        <w:tc>
          <w:tcPr>
            <w:tcW w:w="3097" w:type="dxa"/>
          </w:tcPr>
          <w:p w:rsidR="00123852" w:rsidRPr="00A04491" w:rsidRDefault="00123852" w:rsidP="00576BB7">
            <w:pPr>
              <w:rPr>
                <w:b/>
              </w:rPr>
            </w:pPr>
            <w:r>
              <w:rPr>
                <w:b/>
              </w:rPr>
              <w:t>Opetuksen tavoitteet</w:t>
            </w:r>
          </w:p>
        </w:tc>
        <w:tc>
          <w:tcPr>
            <w:tcW w:w="3098" w:type="dxa"/>
          </w:tcPr>
          <w:p w:rsidR="00123852" w:rsidRPr="00A04491" w:rsidRDefault="00221542" w:rsidP="00576BB7">
            <w:pPr>
              <w:rPr>
                <w:b/>
              </w:rPr>
            </w:pPr>
            <w:r>
              <w:rPr>
                <w:b/>
              </w:rPr>
              <w:t>Tavoitetarkennukset</w:t>
            </w:r>
          </w:p>
        </w:tc>
        <w:tc>
          <w:tcPr>
            <w:tcW w:w="3260" w:type="dxa"/>
          </w:tcPr>
          <w:p w:rsidR="00123852" w:rsidRPr="00A04491" w:rsidRDefault="00123852" w:rsidP="00576BB7">
            <w:pPr>
              <w:rPr>
                <w:b/>
              </w:rPr>
            </w:pPr>
            <w:r w:rsidRPr="00A04491">
              <w:rPr>
                <w:b/>
              </w:rPr>
              <w:t>Sisältötarkennukset ja paikalliset painotukset</w:t>
            </w:r>
          </w:p>
        </w:tc>
        <w:tc>
          <w:tcPr>
            <w:tcW w:w="5849" w:type="dxa"/>
          </w:tcPr>
          <w:p w:rsidR="00123852" w:rsidRPr="00A04491" w:rsidRDefault="00123852" w:rsidP="00576BB7">
            <w:pPr>
              <w:rPr>
                <w:b/>
              </w:rPr>
            </w:pPr>
            <w:r w:rsidRPr="00A04491">
              <w:rPr>
                <w:b/>
              </w:rPr>
              <w:t>Laaja-alainen osaaminen</w:t>
            </w:r>
          </w:p>
        </w:tc>
      </w:tr>
      <w:tr w:rsidR="00123852" w:rsidRPr="00A04491" w:rsidTr="00123852">
        <w:trPr>
          <w:cantSplit/>
          <w:trHeight w:val="624"/>
        </w:trPr>
        <w:tc>
          <w:tcPr>
            <w:tcW w:w="3097" w:type="dxa"/>
            <w:tcBorders>
              <w:bottom w:val="single" w:sz="18" w:space="0" w:color="auto"/>
            </w:tcBorders>
          </w:tcPr>
          <w:p w:rsidR="00123852" w:rsidRPr="00B464ED" w:rsidRDefault="00123852" w:rsidP="00576BB7">
            <w:pPr>
              <w:rPr>
                <w:rFonts w:eastAsia="Times New Roman" w:cs="Times New Roman"/>
                <w:color w:val="0070C0"/>
              </w:rPr>
            </w:pPr>
            <w:r w:rsidRPr="00A04491">
              <w:rPr>
                <w:b/>
              </w:rPr>
              <w:t>T1</w:t>
            </w:r>
            <w:r w:rsidRPr="00A04491">
              <w:t xml:space="preserve"> </w:t>
            </w:r>
            <w:r w:rsidRPr="000E5E20">
              <w:rPr>
                <w:rFonts w:eastAsia="Times New Roman" w:cs="Times New Roman"/>
                <w:color w:val="00B050"/>
                <w:lang w:eastAsia="fi-FI"/>
              </w:rPr>
              <w:t xml:space="preserve">herättää oppilaassa </w:t>
            </w:r>
            <w:r w:rsidRPr="000E5E20">
              <w:rPr>
                <w:rFonts w:eastAsia="Times New Roman" w:cs="Times New Roman"/>
                <w:color w:val="FF0000"/>
                <w:lang w:eastAsia="fi-FI"/>
              </w:rPr>
              <w:t>mielenkiinto</w:t>
            </w:r>
            <w:r w:rsidRPr="00134FD2">
              <w:rPr>
                <w:rFonts w:eastAsia="Times New Roman" w:cs="Times New Roman"/>
                <w:lang w:eastAsia="fi-FI"/>
              </w:rPr>
              <w:t xml:space="preserve"> </w:t>
            </w:r>
            <w:r w:rsidRPr="000E5E20">
              <w:rPr>
                <w:rFonts w:eastAsia="Times New Roman" w:cs="Times New Roman"/>
                <w:color w:val="0070C0"/>
                <w:lang w:eastAsia="fi-FI"/>
              </w:rPr>
              <w:t xml:space="preserve">uskonnon opiskelua kohtaan </w:t>
            </w:r>
            <w:r w:rsidRPr="000E5E20">
              <w:rPr>
                <w:rFonts w:eastAsia="Times New Roman" w:cs="Times New Roman"/>
                <w:color w:val="00B050"/>
                <w:lang w:eastAsia="fi-FI"/>
              </w:rPr>
              <w:t xml:space="preserve">ja opastaa </w:t>
            </w:r>
            <w:r w:rsidRPr="000E5E20">
              <w:rPr>
                <w:rFonts w:eastAsia="Times New Roman" w:cs="Times New Roman"/>
                <w:color w:val="FF0000"/>
                <w:lang w:eastAsia="fi-FI"/>
              </w:rPr>
              <w:t>tuntemaan</w:t>
            </w:r>
            <w:r w:rsidRPr="00134FD2">
              <w:rPr>
                <w:rFonts w:eastAsia="Times New Roman" w:cs="Times New Roman"/>
                <w:lang w:eastAsia="fi-FI"/>
              </w:rPr>
              <w:t xml:space="preserve"> </w:t>
            </w:r>
            <w:r w:rsidRPr="000E5E20">
              <w:rPr>
                <w:rFonts w:eastAsia="Times New Roman" w:cs="Times New Roman"/>
                <w:color w:val="0070C0"/>
                <w:lang w:eastAsia="fi-FI"/>
              </w:rPr>
              <w:t>oman perheen uskonnollista ja katsomuksellista taustaa</w:t>
            </w:r>
          </w:p>
        </w:tc>
        <w:tc>
          <w:tcPr>
            <w:tcW w:w="3098" w:type="dxa"/>
            <w:tcBorders>
              <w:bottom w:val="single" w:sz="18" w:space="0" w:color="auto"/>
            </w:tcBorders>
          </w:tcPr>
          <w:p w:rsidR="00F73867" w:rsidRDefault="00F73867" w:rsidP="00F73867">
            <w:r>
              <w:t>S1-S3</w:t>
            </w:r>
          </w:p>
          <w:p w:rsidR="00123852" w:rsidRDefault="00123852" w:rsidP="00576BB7">
            <w:pPr>
              <w:pStyle w:val="Luettelokappale"/>
              <w:numPr>
                <w:ilvl w:val="0"/>
                <w:numId w:val="1"/>
              </w:numPr>
              <w:ind w:left="360"/>
            </w:pPr>
            <w:r>
              <w:t>Tutustutaan oman perheen ja suvun uskonnolliseen ja katsomukselliseen taustaan.</w:t>
            </w:r>
          </w:p>
          <w:p w:rsidR="00123852" w:rsidRPr="00A04491" w:rsidRDefault="00123852" w:rsidP="00576BB7">
            <w:pPr>
              <w:pStyle w:val="Luettelokappale"/>
              <w:numPr>
                <w:ilvl w:val="0"/>
                <w:numId w:val="1"/>
              </w:numPr>
              <w:ind w:left="360"/>
            </w:pPr>
            <w:r>
              <w:t>Tarjotaan oppilaalle monipuolisia mahdollisuuksia oman uskonnon opiskelun kiinnostuksen lisäämiseen erilaisia työtapoja hyödyntäen.</w:t>
            </w:r>
          </w:p>
        </w:tc>
        <w:tc>
          <w:tcPr>
            <w:tcW w:w="3260" w:type="dxa"/>
            <w:tcBorders>
              <w:bottom w:val="single" w:sz="18" w:space="0" w:color="auto"/>
            </w:tcBorders>
          </w:tcPr>
          <w:p w:rsidR="00123852" w:rsidRDefault="00123852" w:rsidP="00576BB7">
            <w:pPr>
              <w:pStyle w:val="Luettelokappale"/>
              <w:numPr>
                <w:ilvl w:val="0"/>
                <w:numId w:val="1"/>
              </w:numPr>
              <w:ind w:left="360"/>
            </w:pPr>
            <w:r>
              <w:t>Erilaiset perhemuodot</w:t>
            </w:r>
          </w:p>
          <w:p w:rsidR="00123852" w:rsidRPr="00A04491" w:rsidRDefault="00123852" w:rsidP="00576BB7">
            <w:pPr>
              <w:pStyle w:val="Luettelokappale"/>
              <w:numPr>
                <w:ilvl w:val="0"/>
                <w:numId w:val="1"/>
              </w:numPr>
              <w:ind w:left="360"/>
            </w:pPr>
            <w:r>
              <w:t>Lapsuuteen liittyvät virret ja musiikki</w:t>
            </w:r>
          </w:p>
        </w:tc>
        <w:tc>
          <w:tcPr>
            <w:tcW w:w="5849" w:type="dxa"/>
            <w:tcBorders>
              <w:bottom w:val="single" w:sz="18" w:space="0" w:color="auto"/>
            </w:tcBorders>
          </w:tcPr>
          <w:p w:rsidR="00123852" w:rsidRDefault="00123852" w:rsidP="00576BB7">
            <w:r w:rsidRPr="00A04491">
              <w:t>Kulttuurinen osaamine</w:t>
            </w:r>
            <w:r>
              <w:t>n, vuorovaikutus ja ilmaisu(L2)</w:t>
            </w:r>
          </w:p>
          <w:p w:rsidR="00123852" w:rsidRPr="00A04491" w:rsidRDefault="00123852" w:rsidP="00576BB7">
            <w:pPr>
              <w:pStyle w:val="Luettelokappale"/>
              <w:numPr>
                <w:ilvl w:val="0"/>
                <w:numId w:val="1"/>
              </w:numPr>
              <w:ind w:left="360"/>
            </w:pPr>
            <w:r>
              <w:t>Oman perheen uskonnollisten perinteiden ja tapojen arvostaminen</w:t>
            </w:r>
          </w:p>
          <w:p w:rsidR="00123852" w:rsidRDefault="00123852" w:rsidP="00576BB7">
            <w:r w:rsidRPr="00A04491">
              <w:t>Monilukutaito (L4)</w:t>
            </w:r>
          </w:p>
          <w:p w:rsidR="00123852" w:rsidRPr="00A04491" w:rsidRDefault="00123852" w:rsidP="00576BB7">
            <w:pPr>
              <w:pStyle w:val="Luettelokappale"/>
              <w:numPr>
                <w:ilvl w:val="0"/>
                <w:numId w:val="1"/>
              </w:numPr>
              <w:ind w:left="360"/>
            </w:pPr>
            <w:r>
              <w:t>Erilaisten tarinoiden ja kokemusten jakaminen niin koulussa kuin kotona</w:t>
            </w:r>
          </w:p>
          <w:p w:rsidR="00123852" w:rsidRPr="00A04491" w:rsidRDefault="00123852" w:rsidP="00576BB7"/>
        </w:tc>
      </w:tr>
      <w:tr w:rsidR="00123852" w:rsidRPr="00A04491" w:rsidTr="00123852">
        <w:trPr>
          <w:cantSplit/>
          <w:trHeight w:val="624"/>
        </w:trPr>
        <w:tc>
          <w:tcPr>
            <w:tcW w:w="3097" w:type="dxa"/>
            <w:tcBorders>
              <w:top w:val="single" w:sz="18" w:space="0" w:color="auto"/>
              <w:bottom w:val="single" w:sz="18" w:space="0" w:color="auto"/>
            </w:tcBorders>
          </w:tcPr>
          <w:p w:rsidR="00123852" w:rsidRPr="00A04491" w:rsidRDefault="00123852" w:rsidP="00576BB7">
            <w:pPr>
              <w:rPr>
                <w:b/>
              </w:rPr>
            </w:pPr>
            <w:r w:rsidRPr="00A04491">
              <w:rPr>
                <w:b/>
              </w:rPr>
              <w:t xml:space="preserve">T2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tutustumaan</w:t>
            </w:r>
            <w:r w:rsidRPr="00134FD2">
              <w:rPr>
                <w:rFonts w:eastAsia="Times New Roman" w:cs="Times New Roman"/>
                <w:lang w:eastAsia="fi-FI"/>
              </w:rPr>
              <w:t xml:space="preserve"> </w:t>
            </w:r>
            <w:r w:rsidRPr="000E5E20">
              <w:rPr>
                <w:rFonts w:eastAsia="Times New Roman" w:cs="Times New Roman"/>
                <w:color w:val="0070C0"/>
                <w:lang w:eastAsia="fi-FI"/>
              </w:rPr>
              <w:t>opiskeltavan uskonnon keskeisiin käsitteisiin, kertomuksiin ja symboleihin</w:t>
            </w:r>
          </w:p>
        </w:tc>
        <w:tc>
          <w:tcPr>
            <w:tcW w:w="3098" w:type="dxa"/>
            <w:tcBorders>
              <w:top w:val="single" w:sz="18" w:space="0" w:color="auto"/>
              <w:bottom w:val="single" w:sz="18" w:space="0" w:color="auto"/>
            </w:tcBorders>
          </w:tcPr>
          <w:p w:rsidR="00F73867" w:rsidRDefault="00F73867" w:rsidP="00F73867">
            <w:r>
              <w:t>S1</w:t>
            </w:r>
          </w:p>
          <w:p w:rsidR="00123852" w:rsidRPr="00A04491" w:rsidRDefault="00123852" w:rsidP="00576BB7">
            <w:pPr>
              <w:pStyle w:val="Luettelokappale"/>
              <w:numPr>
                <w:ilvl w:val="0"/>
                <w:numId w:val="1"/>
              </w:numPr>
              <w:ind w:left="360"/>
            </w:pPr>
            <w:r>
              <w:t xml:space="preserve">Tutustutaan kristinuskoon ja seurakuntaan liittyviin keskeisiin kertomuksiin, käsitteisiin ja symboleihin </w:t>
            </w:r>
          </w:p>
        </w:tc>
        <w:tc>
          <w:tcPr>
            <w:tcW w:w="3260" w:type="dxa"/>
            <w:tcBorders>
              <w:top w:val="single" w:sz="18" w:space="0" w:color="auto"/>
              <w:bottom w:val="single" w:sz="18" w:space="0" w:color="auto"/>
            </w:tcBorders>
          </w:tcPr>
          <w:p w:rsidR="00123852" w:rsidRDefault="00123852" w:rsidP="00576BB7">
            <w:pPr>
              <w:pStyle w:val="Luettelokappale"/>
              <w:numPr>
                <w:ilvl w:val="0"/>
                <w:numId w:val="1"/>
              </w:numPr>
              <w:ind w:left="360"/>
            </w:pPr>
            <w:r>
              <w:t>Taipalsaaren kirkkoon tutustuminen mahdollisuuksien mukaan</w:t>
            </w:r>
          </w:p>
          <w:p w:rsidR="00123852" w:rsidRPr="00A04491" w:rsidRDefault="00123852" w:rsidP="00576BB7">
            <w:pPr>
              <w:pStyle w:val="Luettelokappale"/>
              <w:ind w:left="360"/>
            </w:pPr>
          </w:p>
        </w:tc>
        <w:tc>
          <w:tcPr>
            <w:tcW w:w="5849" w:type="dxa"/>
            <w:tcBorders>
              <w:top w:val="single" w:sz="18" w:space="0" w:color="auto"/>
              <w:bottom w:val="single" w:sz="18" w:space="0" w:color="auto"/>
            </w:tcBorders>
          </w:tcPr>
          <w:p w:rsidR="00123852" w:rsidRDefault="00123852" w:rsidP="00576BB7">
            <w:proofErr w:type="gramStart"/>
            <w:r w:rsidRPr="00A04491">
              <w:t>Ajattelu ja oppimaan oppiminen (L1)</w:t>
            </w:r>
            <w:proofErr w:type="gramEnd"/>
          </w:p>
          <w:p w:rsidR="00123852" w:rsidRDefault="00123852" w:rsidP="00576BB7">
            <w:pPr>
              <w:pStyle w:val="Luettelokappale"/>
              <w:numPr>
                <w:ilvl w:val="0"/>
                <w:numId w:val="1"/>
              </w:numPr>
              <w:ind w:left="360"/>
            </w:pPr>
            <w:r>
              <w:t>Kannustetaan tiedon etsimiseen</w:t>
            </w:r>
          </w:p>
          <w:p w:rsidR="00123852" w:rsidRPr="00A04491" w:rsidRDefault="00123852" w:rsidP="00576BB7">
            <w:pPr>
              <w:pStyle w:val="Luettelokappale"/>
              <w:numPr>
                <w:ilvl w:val="0"/>
                <w:numId w:val="1"/>
              </w:numPr>
              <w:ind w:left="360"/>
            </w:pPr>
            <w:r>
              <w:t>Aikaa ihmettelylle, oivaltamiselle ja uuden löytämiselle</w:t>
            </w:r>
          </w:p>
          <w:p w:rsidR="00123852" w:rsidRPr="00A04491" w:rsidRDefault="00123852" w:rsidP="00576BB7"/>
        </w:tc>
      </w:tr>
      <w:tr w:rsidR="00123852" w:rsidRPr="00A04491" w:rsidTr="00123852">
        <w:trPr>
          <w:cantSplit/>
          <w:trHeight w:val="624"/>
        </w:trPr>
        <w:tc>
          <w:tcPr>
            <w:tcW w:w="3097" w:type="dxa"/>
            <w:tcBorders>
              <w:top w:val="single" w:sz="18" w:space="0" w:color="auto"/>
            </w:tcBorders>
          </w:tcPr>
          <w:p w:rsidR="00123852" w:rsidRPr="00A04491" w:rsidRDefault="00123852" w:rsidP="00576BB7">
            <w:pPr>
              <w:rPr>
                <w:b/>
              </w:rPr>
            </w:pPr>
            <w:r w:rsidRPr="00A04491">
              <w:rPr>
                <w:b/>
              </w:rPr>
              <w:t xml:space="preserve">T3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 xml:space="preserve">tutustumaan </w:t>
            </w:r>
            <w:r w:rsidRPr="000E5E20">
              <w:rPr>
                <w:rFonts w:eastAsia="Times New Roman" w:cs="Times New Roman"/>
                <w:color w:val="0070C0"/>
                <w:lang w:eastAsia="fi-FI"/>
              </w:rPr>
              <w:t>opiskeltavan uskonnon vuodenkiertoon, juhliin ja tapoihin</w:t>
            </w:r>
          </w:p>
        </w:tc>
        <w:tc>
          <w:tcPr>
            <w:tcW w:w="3098" w:type="dxa"/>
            <w:tcBorders>
              <w:top w:val="single" w:sz="18" w:space="0" w:color="auto"/>
            </w:tcBorders>
          </w:tcPr>
          <w:p w:rsidR="00F73867" w:rsidRDefault="00F73867" w:rsidP="00F73867">
            <w:r>
              <w:t>S1</w:t>
            </w:r>
          </w:p>
          <w:p w:rsidR="00123852" w:rsidRDefault="00123852" w:rsidP="00576BB7">
            <w:pPr>
              <w:pStyle w:val="Luettelokappale"/>
              <w:numPr>
                <w:ilvl w:val="0"/>
                <w:numId w:val="1"/>
              </w:numPr>
              <w:ind w:left="360"/>
            </w:pPr>
            <w:r>
              <w:t>Tutustutaan kirkkovuoden keskeisiin juhliin (joulu ja pääsiäinen) sekä niihin liittyviin raamatun kertomuksiin ja perinteisiin.</w:t>
            </w:r>
          </w:p>
          <w:p w:rsidR="00123852" w:rsidRPr="00A04491" w:rsidRDefault="00123852" w:rsidP="00576BB7">
            <w:pPr>
              <w:pStyle w:val="Luettelokappale"/>
              <w:numPr>
                <w:ilvl w:val="0"/>
                <w:numId w:val="1"/>
              </w:numPr>
              <w:ind w:left="360"/>
            </w:pPr>
            <w:r>
              <w:t>Perehdytään keskeisiin kristillisen elämänkaaren juhliin, niiden sisältöihin ja merkityksiin.</w:t>
            </w:r>
          </w:p>
        </w:tc>
        <w:tc>
          <w:tcPr>
            <w:tcW w:w="3260" w:type="dxa"/>
            <w:tcBorders>
              <w:top w:val="single" w:sz="18" w:space="0" w:color="auto"/>
            </w:tcBorders>
          </w:tcPr>
          <w:p w:rsidR="00123852" w:rsidRDefault="00123852" w:rsidP="00576BB7">
            <w:pPr>
              <w:pStyle w:val="Luettelokappale"/>
              <w:numPr>
                <w:ilvl w:val="0"/>
                <w:numId w:val="1"/>
              </w:numPr>
              <w:ind w:left="360"/>
            </w:pPr>
            <w:r>
              <w:t>Kirkkovuoteen liittyvät virret ja musiikki</w:t>
            </w:r>
          </w:p>
          <w:p w:rsidR="00123852" w:rsidRDefault="00123852" w:rsidP="00576BB7">
            <w:pPr>
              <w:pStyle w:val="Luettelokappale"/>
              <w:numPr>
                <w:ilvl w:val="0"/>
                <w:numId w:val="1"/>
              </w:numPr>
              <w:ind w:left="360"/>
            </w:pPr>
            <w:r>
              <w:t>Koulun juhlaperinne</w:t>
            </w:r>
          </w:p>
          <w:p w:rsidR="00123852" w:rsidRDefault="00123852" w:rsidP="00576BB7">
            <w:pPr>
              <w:pStyle w:val="Luettelokappale"/>
              <w:numPr>
                <w:ilvl w:val="0"/>
                <w:numId w:val="1"/>
              </w:numPr>
              <w:ind w:left="360"/>
            </w:pPr>
            <w:r>
              <w:t>Kristilliset perhejuhlat</w:t>
            </w:r>
          </w:p>
          <w:p w:rsidR="00123852" w:rsidRPr="00A04491" w:rsidRDefault="00123852" w:rsidP="00576BB7">
            <w:pPr>
              <w:pStyle w:val="Luettelokappale"/>
              <w:ind w:left="360"/>
            </w:pPr>
          </w:p>
        </w:tc>
        <w:tc>
          <w:tcPr>
            <w:tcW w:w="5849" w:type="dxa"/>
            <w:tcBorders>
              <w:top w:val="single" w:sz="18" w:space="0" w:color="auto"/>
            </w:tcBorders>
          </w:tcPr>
          <w:p w:rsidR="00123852" w:rsidRPr="00A04491" w:rsidRDefault="00123852" w:rsidP="00576BB7"/>
        </w:tc>
      </w:tr>
      <w:tr w:rsidR="00123852" w:rsidRPr="00A04491" w:rsidTr="00123852">
        <w:tc>
          <w:tcPr>
            <w:tcW w:w="3097" w:type="dxa"/>
            <w:tcBorders>
              <w:top w:val="single" w:sz="18" w:space="0" w:color="auto"/>
            </w:tcBorders>
          </w:tcPr>
          <w:p w:rsidR="00123852" w:rsidRPr="00A04491" w:rsidRDefault="00123852" w:rsidP="00576BB7">
            <w:r w:rsidRPr="00A04491">
              <w:rPr>
                <w:b/>
              </w:rPr>
              <w:t>T4</w:t>
            </w:r>
            <w:r w:rsidRPr="00A04491">
              <w:t xml:space="preserve"> </w:t>
            </w:r>
            <w:r w:rsidRPr="000E5E20">
              <w:rPr>
                <w:rFonts w:eastAsia="Times New Roman" w:cs="Times New Roman"/>
                <w:color w:val="00B050"/>
                <w:lang w:eastAsia="fi-FI"/>
              </w:rPr>
              <w:t xml:space="preserve">kannustaa oppilasta </w:t>
            </w:r>
            <w:r w:rsidRPr="000E5E20">
              <w:rPr>
                <w:rFonts w:eastAsia="Times New Roman" w:cs="Times New Roman"/>
                <w:color w:val="FF0000"/>
                <w:lang w:eastAsia="fi-FI"/>
              </w:rPr>
              <w:t>tutustumaan</w:t>
            </w:r>
            <w:r w:rsidRPr="00134FD2">
              <w:rPr>
                <w:rFonts w:eastAsia="Times New Roman" w:cs="Times New Roman"/>
                <w:lang w:eastAsia="fi-FI"/>
              </w:rPr>
              <w:t xml:space="preserve"> </w:t>
            </w:r>
            <w:r w:rsidRPr="000E5E20">
              <w:rPr>
                <w:rFonts w:eastAsia="Times New Roman" w:cs="Times New Roman"/>
                <w:color w:val="0070C0"/>
                <w:lang w:eastAsia="fi-FI"/>
              </w:rPr>
              <w:t>luokan, koulun ja lähiym</w:t>
            </w:r>
            <w:r w:rsidRPr="000E5E20">
              <w:rPr>
                <w:rFonts w:eastAsia="Times New Roman" w:cs="Times New Roman"/>
                <w:color w:val="0070C0"/>
                <w:lang w:eastAsia="fi-FI"/>
              </w:rPr>
              <w:lastRenderedPageBreak/>
              <w:t>päristön uskontojen ja katsomusten tapoihin ja juhlaperinteisiin</w:t>
            </w:r>
          </w:p>
        </w:tc>
        <w:tc>
          <w:tcPr>
            <w:tcW w:w="3098" w:type="dxa"/>
            <w:tcBorders>
              <w:top w:val="single" w:sz="18" w:space="0" w:color="auto"/>
            </w:tcBorders>
          </w:tcPr>
          <w:p w:rsidR="00F73867" w:rsidRDefault="00F73867" w:rsidP="00F73867">
            <w:r>
              <w:lastRenderedPageBreak/>
              <w:t>S2</w:t>
            </w:r>
          </w:p>
          <w:p w:rsidR="00123852" w:rsidRDefault="00123852" w:rsidP="00576BB7">
            <w:pPr>
              <w:pStyle w:val="Luettelokappale"/>
              <w:numPr>
                <w:ilvl w:val="0"/>
                <w:numId w:val="1"/>
              </w:numPr>
              <w:ind w:left="360"/>
            </w:pPr>
            <w:r>
              <w:t>Tutustutaan kouluyhteisössä ja koulun lähiympäris</w:t>
            </w:r>
            <w:r>
              <w:lastRenderedPageBreak/>
              <w:t>tössä läsnä oleviin uskontoihin, niiden keskeisiin juhliin ja tapoihin.</w:t>
            </w:r>
          </w:p>
          <w:p w:rsidR="00123852" w:rsidRPr="00A04491" w:rsidRDefault="00123852" w:rsidP="00576BB7">
            <w:pPr>
              <w:pStyle w:val="Luettelokappale"/>
              <w:ind w:left="360"/>
            </w:pPr>
          </w:p>
        </w:tc>
        <w:tc>
          <w:tcPr>
            <w:tcW w:w="3260" w:type="dxa"/>
            <w:tcBorders>
              <w:top w:val="single" w:sz="18" w:space="0" w:color="auto"/>
            </w:tcBorders>
          </w:tcPr>
          <w:p w:rsidR="00123852" w:rsidRPr="00A04491" w:rsidRDefault="00123852" w:rsidP="00576BB7">
            <w:pPr>
              <w:pStyle w:val="Luettelokappale"/>
              <w:numPr>
                <w:ilvl w:val="0"/>
                <w:numId w:val="1"/>
              </w:numPr>
              <w:ind w:left="360"/>
            </w:pPr>
            <w:r>
              <w:lastRenderedPageBreak/>
              <w:t>Kirkkovuoden juhlat</w:t>
            </w:r>
          </w:p>
        </w:tc>
        <w:tc>
          <w:tcPr>
            <w:tcW w:w="5849" w:type="dxa"/>
            <w:tcBorders>
              <w:top w:val="single" w:sz="18" w:space="0" w:color="auto"/>
            </w:tcBorders>
          </w:tcPr>
          <w:p w:rsidR="00123852" w:rsidRDefault="00123852" w:rsidP="00576BB7">
            <w:r w:rsidRPr="00A04491">
              <w:t>Kulttuurinen osaaminen, vuorovaikutus ja ilmaisu (L2)</w:t>
            </w:r>
          </w:p>
          <w:p w:rsidR="00123852" w:rsidRPr="00A04491" w:rsidRDefault="00123852" w:rsidP="00576BB7">
            <w:pPr>
              <w:pStyle w:val="Luettelokappale"/>
              <w:numPr>
                <w:ilvl w:val="0"/>
                <w:numId w:val="1"/>
              </w:numPr>
              <w:ind w:left="360"/>
            </w:pPr>
            <w:r>
              <w:t>Uskonnollisten perinteiden arvostaminen ja niihin tutustuminen</w:t>
            </w:r>
          </w:p>
          <w:p w:rsidR="00123852" w:rsidRDefault="00123852" w:rsidP="00576BB7">
            <w:r w:rsidRPr="00A04491">
              <w:t>Itsestä huolehtiminen ja arjen taidot (L3)</w:t>
            </w:r>
          </w:p>
          <w:p w:rsidR="00123852" w:rsidRDefault="00123852" w:rsidP="00576BB7">
            <w:pPr>
              <w:pStyle w:val="Luettelokappale"/>
              <w:numPr>
                <w:ilvl w:val="0"/>
                <w:numId w:val="1"/>
              </w:numPr>
              <w:ind w:left="360"/>
            </w:pPr>
            <w:r>
              <w:lastRenderedPageBreak/>
              <w:t>Hyvät tavat</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Osallistuminen juhliin sekä niiden suunnitteluun</w:t>
            </w:r>
          </w:p>
        </w:tc>
      </w:tr>
      <w:tr w:rsidR="00123852" w:rsidRPr="00A04491" w:rsidTr="00123852">
        <w:tc>
          <w:tcPr>
            <w:tcW w:w="3097" w:type="dxa"/>
            <w:tcBorders>
              <w:top w:val="single" w:sz="18" w:space="0" w:color="auto"/>
              <w:bottom w:val="single" w:sz="6" w:space="0" w:color="auto"/>
            </w:tcBorders>
          </w:tcPr>
          <w:p w:rsidR="00123852" w:rsidRPr="00A04491" w:rsidRDefault="00123852" w:rsidP="00576BB7">
            <w:proofErr w:type="gramStart"/>
            <w:r w:rsidRPr="00A04491">
              <w:rPr>
                <w:b/>
              </w:rPr>
              <w:lastRenderedPageBreak/>
              <w:t>T5</w:t>
            </w:r>
            <w:r w:rsidRPr="00A04491">
              <w:t xml:space="preserve"> </w:t>
            </w:r>
            <w:r w:rsidRPr="000E5E20">
              <w:rPr>
                <w:rFonts w:eastAsia="Times New Roman" w:cs="Times New Roman"/>
                <w:color w:val="00B050"/>
                <w:lang w:eastAsia="fi-FI"/>
              </w:rPr>
              <w:t xml:space="preserve">rohkaista oppilasta </w:t>
            </w:r>
            <w:r w:rsidRPr="000E5E20">
              <w:rPr>
                <w:rFonts w:eastAsia="Times New Roman" w:cs="Times New Roman"/>
                <w:color w:val="FF0000"/>
                <w:lang w:eastAsia="fi-FI"/>
              </w:rPr>
              <w:t xml:space="preserve">tunnistamaan ja ilmaisemaan </w:t>
            </w:r>
            <w:r w:rsidRPr="000E5E20">
              <w:rPr>
                <w:rFonts w:eastAsia="Times New Roman" w:cs="Times New Roman"/>
                <w:color w:val="0070C0"/>
                <w:lang w:eastAsia="fi-FI"/>
              </w:rPr>
              <w:t>omia ajatuksiaan ja tunteitaan</w:t>
            </w:r>
            <w:proofErr w:type="gramEnd"/>
          </w:p>
        </w:tc>
        <w:tc>
          <w:tcPr>
            <w:tcW w:w="3098" w:type="dxa"/>
            <w:tcBorders>
              <w:top w:val="single" w:sz="18" w:space="0" w:color="auto"/>
              <w:bottom w:val="single" w:sz="6" w:space="0" w:color="auto"/>
            </w:tcBorders>
          </w:tcPr>
          <w:p w:rsidR="00F73867" w:rsidRDefault="00F73867" w:rsidP="00F73867">
            <w:r>
              <w:t>S1, S3</w:t>
            </w:r>
          </w:p>
          <w:p w:rsidR="00123852" w:rsidRDefault="00123852" w:rsidP="00576BB7">
            <w:pPr>
              <w:pStyle w:val="Luettelokappale"/>
              <w:numPr>
                <w:ilvl w:val="0"/>
                <w:numId w:val="1"/>
              </w:numPr>
              <w:ind w:left="360"/>
            </w:pPr>
            <w:r>
              <w:t>Opitaan tunnistamaan ja ilmaisemaan omia ajatuksia ja tunteita.</w:t>
            </w:r>
          </w:p>
          <w:p w:rsidR="00123852" w:rsidRPr="00A04491" w:rsidRDefault="00123852" w:rsidP="00576BB7">
            <w:pPr>
              <w:pStyle w:val="Luettelokappale"/>
              <w:numPr>
                <w:ilvl w:val="0"/>
                <w:numId w:val="1"/>
              </w:numPr>
              <w:ind w:left="360"/>
            </w:pPr>
            <w:r>
              <w:t>Aloitetaan oppilaan elämänkysymysten pohdinta.</w:t>
            </w:r>
          </w:p>
        </w:tc>
        <w:tc>
          <w:tcPr>
            <w:tcW w:w="3260" w:type="dxa"/>
            <w:tcBorders>
              <w:top w:val="single" w:sz="18" w:space="0" w:color="auto"/>
              <w:bottom w:val="single" w:sz="6" w:space="0" w:color="auto"/>
            </w:tcBorders>
          </w:tcPr>
          <w:p w:rsidR="00123852" w:rsidRDefault="00123852" w:rsidP="00576BB7">
            <w:pPr>
              <w:pStyle w:val="Luettelokappale"/>
              <w:numPr>
                <w:ilvl w:val="0"/>
                <w:numId w:val="1"/>
              </w:numPr>
              <w:ind w:left="360"/>
            </w:pPr>
            <w:r>
              <w:t>Erilaiset ilmaisuharjoitukset</w:t>
            </w:r>
          </w:p>
          <w:p w:rsidR="00123852" w:rsidRPr="00A04491" w:rsidRDefault="00123852" w:rsidP="00576BB7">
            <w:pPr>
              <w:pStyle w:val="Luettelokappale"/>
              <w:numPr>
                <w:ilvl w:val="0"/>
                <w:numId w:val="1"/>
              </w:numPr>
              <w:ind w:left="360"/>
            </w:pPr>
            <w:r>
              <w:t>Yhteiset keskustelut isommissa ja pienemmissä ryhmissä</w:t>
            </w:r>
          </w:p>
        </w:tc>
        <w:tc>
          <w:tcPr>
            <w:tcW w:w="5849" w:type="dxa"/>
            <w:tcBorders>
              <w:top w:val="single" w:sz="18" w:space="0" w:color="auto"/>
              <w:bottom w:val="single" w:sz="6" w:space="0" w:color="auto"/>
            </w:tcBorders>
          </w:tcPr>
          <w:p w:rsidR="00123852" w:rsidRDefault="00123852" w:rsidP="00576BB7">
            <w:r w:rsidRPr="00A04491">
              <w:t>Kulttuurinen osaaminen, vuorovaikutus ja ilmaisu (L2)</w:t>
            </w:r>
          </w:p>
          <w:p w:rsidR="00123852" w:rsidRDefault="00123852" w:rsidP="00576BB7">
            <w:pPr>
              <w:pStyle w:val="Luettelokappale"/>
              <w:numPr>
                <w:ilvl w:val="0"/>
                <w:numId w:val="1"/>
              </w:numPr>
              <w:ind w:left="360"/>
            </w:pPr>
            <w:r>
              <w:t>Rohkaistaan myönteiseen vuorovaikutukseen ja yhteistyöhön</w:t>
            </w:r>
          </w:p>
          <w:p w:rsidR="00123852" w:rsidRDefault="00123852" w:rsidP="00576BB7">
            <w:r w:rsidRPr="00A04491">
              <w:t>Työelämätaidot ja yrittäjyys (L6)</w:t>
            </w:r>
          </w:p>
          <w:p w:rsidR="00123852" w:rsidRPr="00A04491" w:rsidRDefault="00123852" w:rsidP="00576BB7">
            <w:pPr>
              <w:pStyle w:val="Luettelokappale"/>
              <w:numPr>
                <w:ilvl w:val="0"/>
                <w:numId w:val="1"/>
              </w:numPr>
              <w:ind w:left="360"/>
            </w:pPr>
            <w:r>
              <w:t xml:space="preserve">Omien vahvuuksien tunnistaminen </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 xml:space="preserve">Oppilaan osallisuus </w:t>
            </w:r>
          </w:p>
        </w:tc>
      </w:tr>
      <w:tr w:rsidR="00123852" w:rsidRPr="00A04491" w:rsidTr="00123852">
        <w:tc>
          <w:tcPr>
            <w:tcW w:w="3097" w:type="dxa"/>
            <w:tcBorders>
              <w:top w:val="single" w:sz="18" w:space="0" w:color="auto"/>
              <w:bottom w:val="single" w:sz="6" w:space="0" w:color="auto"/>
            </w:tcBorders>
          </w:tcPr>
          <w:p w:rsidR="00123852" w:rsidRPr="00A04491" w:rsidRDefault="00123852" w:rsidP="00576BB7">
            <w:pPr>
              <w:rPr>
                <w:b/>
              </w:rPr>
            </w:pPr>
            <w:proofErr w:type="gramStart"/>
            <w:r w:rsidRPr="00A04491">
              <w:rPr>
                <w:b/>
              </w:rPr>
              <w:t xml:space="preserve">T6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toimimaan</w:t>
            </w:r>
            <w:r w:rsidRPr="00134FD2">
              <w:rPr>
                <w:rFonts w:eastAsia="Times New Roman" w:cs="Times New Roman"/>
                <w:lang w:eastAsia="fi-FI"/>
              </w:rPr>
              <w:t xml:space="preserve"> </w:t>
            </w:r>
            <w:r w:rsidRPr="000E5E20">
              <w:rPr>
                <w:rFonts w:eastAsia="Times New Roman" w:cs="Times New Roman"/>
                <w:color w:val="0070C0"/>
                <w:lang w:eastAsia="fi-FI"/>
              </w:rPr>
              <w:t>oikeudenmukaisesti,</w:t>
            </w:r>
            <w:r w:rsidRPr="00134FD2">
              <w:rPr>
                <w:rFonts w:eastAsia="Times New Roman" w:cs="Times New Roman"/>
                <w:lang w:eastAsia="fi-FI"/>
              </w:rPr>
              <w:t xml:space="preserve"> </w:t>
            </w:r>
            <w:r w:rsidRPr="000E5E20">
              <w:rPr>
                <w:rFonts w:eastAsia="Times New Roman" w:cs="Times New Roman"/>
                <w:color w:val="FF0000"/>
                <w:lang w:eastAsia="fi-FI"/>
              </w:rPr>
              <w:t>eläytymään</w:t>
            </w:r>
            <w:r w:rsidRPr="00134FD2">
              <w:rPr>
                <w:rFonts w:eastAsia="Times New Roman" w:cs="Times New Roman"/>
                <w:lang w:eastAsia="fi-FI"/>
              </w:rPr>
              <w:t xml:space="preserve"> </w:t>
            </w:r>
            <w:r w:rsidRPr="000E5E20">
              <w:rPr>
                <w:rFonts w:eastAsia="Times New Roman" w:cs="Times New Roman"/>
                <w:color w:val="0070C0"/>
                <w:lang w:eastAsia="fi-FI"/>
              </w:rPr>
              <w:t xml:space="preserve">toisen asemaan </w:t>
            </w:r>
            <w:r w:rsidRPr="000E5E20">
              <w:rPr>
                <w:rFonts w:eastAsia="Times New Roman" w:cs="Times New Roman"/>
                <w:color w:val="FF0000"/>
                <w:lang w:eastAsia="fi-FI"/>
              </w:rPr>
              <w:t xml:space="preserve">sekä kunnioittamaan </w:t>
            </w:r>
            <w:r w:rsidRPr="000E5E20">
              <w:rPr>
                <w:rFonts w:eastAsia="Times New Roman" w:cs="Times New Roman"/>
                <w:color w:val="0070C0"/>
                <w:lang w:eastAsia="fi-FI"/>
              </w:rPr>
              <w:t>toisen ihmisen ajatuksia ja vakaumusta sekä ihmisoikeuksia</w:t>
            </w:r>
            <w:proofErr w:type="gramEnd"/>
            <w:r w:rsidRPr="000E5E20">
              <w:rPr>
                <w:rFonts w:eastAsia="Times New Roman" w:cs="Times New Roman"/>
                <w:color w:val="0070C0"/>
                <w:lang w:eastAsia="fi-FI"/>
              </w:rPr>
              <w:t xml:space="preserve"> </w:t>
            </w:r>
          </w:p>
        </w:tc>
        <w:tc>
          <w:tcPr>
            <w:tcW w:w="3098" w:type="dxa"/>
            <w:tcBorders>
              <w:top w:val="single" w:sz="18" w:space="0" w:color="auto"/>
              <w:bottom w:val="single" w:sz="6" w:space="0" w:color="auto"/>
            </w:tcBorders>
          </w:tcPr>
          <w:p w:rsidR="00F73867" w:rsidRDefault="00F73867" w:rsidP="00F73867">
            <w:r>
              <w:t>S1-S3</w:t>
            </w:r>
          </w:p>
          <w:p w:rsidR="00123852" w:rsidRDefault="00123852" w:rsidP="00123852">
            <w:pPr>
              <w:pStyle w:val="Luettelokappale"/>
              <w:numPr>
                <w:ilvl w:val="0"/>
                <w:numId w:val="1"/>
              </w:numPr>
              <w:ind w:left="360"/>
            </w:pPr>
            <w:r>
              <w:t>Harjoitellaan elämän kunnioittamisen, ihmisarvon ja lasten oikeuksien toteuttamista.</w:t>
            </w:r>
          </w:p>
          <w:p w:rsidR="00123852" w:rsidRPr="00A04491" w:rsidRDefault="00123852" w:rsidP="00576BB7">
            <w:pPr>
              <w:pStyle w:val="Luettelokappale"/>
              <w:numPr>
                <w:ilvl w:val="0"/>
                <w:numId w:val="1"/>
              </w:numPr>
              <w:ind w:left="360"/>
            </w:pPr>
            <w:r>
              <w:t>Rohkaistaan eläytymään toisen asemaan ja hyväksymään erilaisuutta.</w:t>
            </w:r>
          </w:p>
        </w:tc>
        <w:tc>
          <w:tcPr>
            <w:tcW w:w="3260" w:type="dxa"/>
            <w:tcBorders>
              <w:top w:val="single" w:sz="18" w:space="0" w:color="auto"/>
              <w:bottom w:val="single" w:sz="6" w:space="0" w:color="auto"/>
            </w:tcBorders>
          </w:tcPr>
          <w:p w:rsidR="00123852" w:rsidRDefault="00123852" w:rsidP="00576BB7">
            <w:pPr>
              <w:pStyle w:val="Luettelokappale"/>
              <w:numPr>
                <w:ilvl w:val="0"/>
                <w:numId w:val="1"/>
              </w:numPr>
              <w:ind w:left="360"/>
            </w:pPr>
            <w:r>
              <w:t>YK:n Lapsen oikeuksien sopimus</w:t>
            </w:r>
          </w:p>
          <w:p w:rsidR="00123852" w:rsidRDefault="00123852" w:rsidP="00576BB7">
            <w:pPr>
              <w:pStyle w:val="Luettelokappale"/>
              <w:numPr>
                <w:ilvl w:val="0"/>
                <w:numId w:val="1"/>
              </w:numPr>
              <w:ind w:left="360"/>
            </w:pPr>
            <w:r>
              <w:t>Kultainen sääntö</w:t>
            </w:r>
          </w:p>
          <w:p w:rsidR="00123852" w:rsidRPr="00A04491" w:rsidRDefault="00123852" w:rsidP="00576BB7">
            <w:pPr>
              <w:pStyle w:val="Luettelokappale"/>
              <w:numPr>
                <w:ilvl w:val="0"/>
                <w:numId w:val="1"/>
              </w:numPr>
              <w:ind w:left="360"/>
            </w:pPr>
            <w:r>
              <w:t>Eettinen pohdinta ja ongelmanratkaisu arjen tilanteissa</w:t>
            </w:r>
          </w:p>
        </w:tc>
        <w:tc>
          <w:tcPr>
            <w:tcW w:w="5849" w:type="dxa"/>
            <w:tcBorders>
              <w:top w:val="single" w:sz="18" w:space="0" w:color="auto"/>
              <w:bottom w:val="single" w:sz="6" w:space="0" w:color="auto"/>
            </w:tcBorders>
          </w:tcPr>
          <w:p w:rsidR="00123852" w:rsidRDefault="00123852" w:rsidP="00576BB7">
            <w:r w:rsidRPr="00A04491">
              <w:t>Kulttuurinen osaaminen, vuorovaikutus ja ilmaisu (L2)</w:t>
            </w:r>
          </w:p>
          <w:p w:rsidR="00123852" w:rsidRDefault="00123852" w:rsidP="00576BB7">
            <w:pPr>
              <w:pStyle w:val="Luettelokappale"/>
              <w:numPr>
                <w:ilvl w:val="0"/>
                <w:numId w:val="1"/>
              </w:numPr>
              <w:ind w:left="360"/>
            </w:pPr>
            <w:r>
              <w:t>Toiset huomioiva kanssakäyminen</w:t>
            </w:r>
          </w:p>
          <w:p w:rsidR="00123852" w:rsidRDefault="00123852" w:rsidP="00576BB7">
            <w:r w:rsidRPr="00A04491">
              <w:t>Työelämätaidot ja yrittäjyys (L6)</w:t>
            </w:r>
          </w:p>
          <w:p w:rsidR="00123852" w:rsidRPr="00A04491" w:rsidRDefault="00123852" w:rsidP="00576BB7">
            <w:pPr>
              <w:pStyle w:val="Luettelokappale"/>
              <w:numPr>
                <w:ilvl w:val="0"/>
                <w:numId w:val="1"/>
              </w:numPr>
              <w:ind w:left="360"/>
            </w:pPr>
            <w:r>
              <w:t>Toisen auttaminen ja huomioiminen</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Vastavuoroisuus, oikeudenmukaisuus ja yhdenvertaisuus</w:t>
            </w:r>
          </w:p>
        </w:tc>
      </w:tr>
      <w:tr w:rsidR="00123852" w:rsidRPr="00A04491" w:rsidTr="00123852">
        <w:tc>
          <w:tcPr>
            <w:tcW w:w="3097" w:type="dxa"/>
            <w:tcBorders>
              <w:top w:val="single" w:sz="18" w:space="0" w:color="auto"/>
              <w:bottom w:val="single" w:sz="6" w:space="0" w:color="auto"/>
            </w:tcBorders>
          </w:tcPr>
          <w:p w:rsidR="00123852" w:rsidRPr="00A04491" w:rsidRDefault="00123852" w:rsidP="00576BB7">
            <w:pPr>
              <w:rPr>
                <w:b/>
              </w:rPr>
            </w:pPr>
            <w:r w:rsidRPr="00A04491">
              <w:rPr>
                <w:b/>
              </w:rPr>
              <w:t>T7</w:t>
            </w:r>
            <w:r w:rsidRPr="00A04491">
              <w:t xml:space="preserve"> </w:t>
            </w:r>
            <w:r w:rsidRPr="00EA5959">
              <w:rPr>
                <w:color w:val="00B050"/>
              </w:rPr>
              <w:t xml:space="preserve">ohjata oppilaita </w:t>
            </w:r>
            <w:r w:rsidRPr="00EA5959">
              <w:rPr>
                <w:color w:val="0070C0"/>
              </w:rPr>
              <w:t xml:space="preserve">eettiseen pohdintaan </w:t>
            </w:r>
            <w:r w:rsidRPr="00EA5959">
              <w:rPr>
                <w:color w:val="FF0000"/>
              </w:rPr>
              <w:t>sekä hahmottamaan</w:t>
            </w:r>
            <w:r w:rsidRPr="00134FD2">
              <w:t xml:space="preserve">, </w:t>
            </w:r>
            <w:r w:rsidRPr="00EA5959">
              <w:rPr>
                <w:color w:val="0070C0"/>
              </w:rPr>
              <w:t>mitä tarkoittaa vastuu itsestä, yhteisöstä, ympäristöstä ja luonnosta</w:t>
            </w:r>
          </w:p>
        </w:tc>
        <w:tc>
          <w:tcPr>
            <w:tcW w:w="3098" w:type="dxa"/>
            <w:tcBorders>
              <w:top w:val="single" w:sz="18" w:space="0" w:color="auto"/>
              <w:bottom w:val="single" w:sz="6" w:space="0" w:color="auto"/>
            </w:tcBorders>
          </w:tcPr>
          <w:p w:rsidR="00F73867" w:rsidRDefault="00F73867" w:rsidP="00F73867">
            <w:r>
              <w:t>S3</w:t>
            </w:r>
          </w:p>
          <w:p w:rsidR="00123852" w:rsidRPr="00A04491" w:rsidRDefault="00123852" w:rsidP="00576BB7">
            <w:pPr>
              <w:pStyle w:val="Luettelokappale"/>
              <w:numPr>
                <w:ilvl w:val="0"/>
                <w:numId w:val="1"/>
              </w:numPr>
              <w:ind w:left="360"/>
            </w:pPr>
            <w:r>
              <w:t>Pohditaan omia tekoja ja niiden seurauksia sekä vastuuta toisista ihmisistä, ympäristöstä ja luonnosta.</w:t>
            </w:r>
          </w:p>
        </w:tc>
        <w:tc>
          <w:tcPr>
            <w:tcW w:w="3260" w:type="dxa"/>
            <w:tcBorders>
              <w:top w:val="single" w:sz="18" w:space="0" w:color="auto"/>
              <w:bottom w:val="single" w:sz="6" w:space="0" w:color="auto"/>
            </w:tcBorders>
          </w:tcPr>
          <w:p w:rsidR="00123852" w:rsidRPr="00A04491" w:rsidRDefault="00123852" w:rsidP="00576BB7">
            <w:pPr>
              <w:pStyle w:val="Luettelokappale"/>
              <w:numPr>
                <w:ilvl w:val="0"/>
                <w:numId w:val="1"/>
              </w:numPr>
              <w:ind w:left="360"/>
            </w:pPr>
            <w:r>
              <w:t>Erilaiset pohdinnat ja keskustelut arkielämän tilanteisiin liittyen</w:t>
            </w:r>
          </w:p>
        </w:tc>
        <w:tc>
          <w:tcPr>
            <w:tcW w:w="5849" w:type="dxa"/>
            <w:tcBorders>
              <w:top w:val="single" w:sz="18" w:space="0" w:color="auto"/>
              <w:bottom w:val="single" w:sz="6" w:space="0" w:color="auto"/>
            </w:tcBorders>
          </w:tcPr>
          <w:p w:rsidR="00123852" w:rsidRDefault="00123852" w:rsidP="00576BB7">
            <w:r w:rsidRPr="00A04491">
              <w:t>Itsestä huolehtiminen ja arjen taidot (L3)</w:t>
            </w:r>
          </w:p>
          <w:p w:rsidR="00123852" w:rsidRDefault="00123852" w:rsidP="00576BB7">
            <w:pPr>
              <w:pStyle w:val="Luettelokappale"/>
              <w:numPr>
                <w:ilvl w:val="0"/>
                <w:numId w:val="1"/>
              </w:numPr>
              <w:ind w:left="360"/>
            </w:pPr>
            <w:r>
              <w:t>Yhteiset säännöt</w:t>
            </w:r>
          </w:p>
          <w:p w:rsidR="00123852" w:rsidRPr="00A04491" w:rsidRDefault="00123852" w:rsidP="00576BB7">
            <w:pPr>
              <w:pStyle w:val="Luettelokappale"/>
              <w:numPr>
                <w:ilvl w:val="0"/>
                <w:numId w:val="1"/>
              </w:numPr>
              <w:ind w:left="360"/>
            </w:pPr>
            <w:r>
              <w:t>Vastuullisuus itsestä ja toisista</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Oikeudenmukaisuus, yhdenvertaisuus ja vastavuoroisuus</w:t>
            </w:r>
          </w:p>
        </w:tc>
      </w:tr>
      <w:tr w:rsidR="00123852" w:rsidRPr="00A04491" w:rsidTr="00123852">
        <w:tc>
          <w:tcPr>
            <w:tcW w:w="3097" w:type="dxa"/>
            <w:tcBorders>
              <w:top w:val="single" w:sz="18" w:space="0" w:color="auto"/>
              <w:bottom w:val="single" w:sz="18" w:space="0" w:color="auto"/>
            </w:tcBorders>
          </w:tcPr>
          <w:p w:rsidR="00123852" w:rsidRPr="00A04491" w:rsidRDefault="00123852" w:rsidP="00576BB7">
            <w:pPr>
              <w:rPr>
                <w:b/>
              </w:rPr>
            </w:pPr>
            <w:r w:rsidRPr="00A04491">
              <w:rPr>
                <w:b/>
              </w:rPr>
              <w:t>T8</w:t>
            </w:r>
            <w:r w:rsidRPr="00A04491">
              <w:t xml:space="preserve"> </w:t>
            </w:r>
            <w:r w:rsidRPr="00EA5959">
              <w:rPr>
                <w:rFonts w:eastAsia="Times New Roman" w:cs="Times New Roman"/>
                <w:color w:val="00B050"/>
                <w:lang w:eastAsia="fi-FI"/>
              </w:rPr>
              <w:t xml:space="preserve">luoda oppilaalle tilaisuuksia </w:t>
            </w:r>
            <w:r w:rsidRPr="00EA5959">
              <w:rPr>
                <w:rFonts w:eastAsia="Times New Roman" w:cs="Times New Roman"/>
                <w:color w:val="FF0000"/>
                <w:lang w:eastAsia="fi-FI"/>
              </w:rPr>
              <w:t>harjoitella</w:t>
            </w:r>
            <w:r w:rsidRPr="00134FD2">
              <w:rPr>
                <w:rFonts w:eastAsia="Times New Roman" w:cs="Times New Roman"/>
                <w:lang w:eastAsia="fi-FI"/>
              </w:rPr>
              <w:t xml:space="preserve"> </w:t>
            </w:r>
            <w:r w:rsidRPr="00EA5959">
              <w:rPr>
                <w:rFonts w:eastAsia="Times New Roman" w:cs="Times New Roman"/>
                <w:color w:val="0070C0"/>
                <w:lang w:eastAsia="fi-FI"/>
              </w:rPr>
              <w:t>omien mielipiteiden esittämistä ja perustelemista sekä erilaisten mielipiteiden kuuntelemista ja ymmärtämistä</w:t>
            </w:r>
          </w:p>
        </w:tc>
        <w:tc>
          <w:tcPr>
            <w:tcW w:w="3098" w:type="dxa"/>
            <w:tcBorders>
              <w:top w:val="single" w:sz="18" w:space="0" w:color="auto"/>
              <w:bottom w:val="single" w:sz="18" w:space="0" w:color="auto"/>
            </w:tcBorders>
          </w:tcPr>
          <w:p w:rsidR="00F73867" w:rsidRDefault="00F73867" w:rsidP="00F73867">
            <w:r>
              <w:t>S1, S3</w:t>
            </w:r>
          </w:p>
          <w:p w:rsidR="00123852" w:rsidRPr="00A04491" w:rsidRDefault="00123852" w:rsidP="00576BB7">
            <w:pPr>
              <w:pStyle w:val="Luettelokappale"/>
              <w:numPr>
                <w:ilvl w:val="0"/>
                <w:numId w:val="1"/>
              </w:numPr>
              <w:ind w:left="360"/>
            </w:pPr>
            <w:r>
              <w:t>Harjoitellaan yhteistyö- ja vuorovaikutustaitoja.</w:t>
            </w:r>
          </w:p>
        </w:tc>
        <w:tc>
          <w:tcPr>
            <w:tcW w:w="3260" w:type="dxa"/>
            <w:tcBorders>
              <w:top w:val="single" w:sz="18" w:space="0" w:color="auto"/>
              <w:bottom w:val="single" w:sz="18" w:space="0" w:color="auto"/>
            </w:tcBorders>
          </w:tcPr>
          <w:p w:rsidR="00123852" w:rsidRDefault="00123852" w:rsidP="00123852">
            <w:pPr>
              <w:pStyle w:val="Luettelokappale"/>
              <w:numPr>
                <w:ilvl w:val="0"/>
                <w:numId w:val="1"/>
              </w:numPr>
              <w:ind w:left="360"/>
            </w:pPr>
            <w:r>
              <w:t>Yhteiset, vastavuoroiset luokka- ja ryhmäkeskustelut</w:t>
            </w:r>
          </w:p>
        </w:tc>
        <w:tc>
          <w:tcPr>
            <w:tcW w:w="5849" w:type="dxa"/>
            <w:tcBorders>
              <w:top w:val="single" w:sz="18" w:space="0" w:color="auto"/>
              <w:bottom w:val="single" w:sz="18" w:space="0" w:color="auto"/>
            </w:tcBorders>
          </w:tcPr>
          <w:p w:rsidR="00123852" w:rsidRDefault="00123852" w:rsidP="00576BB7">
            <w:proofErr w:type="gramStart"/>
            <w:r w:rsidRPr="00A04491">
              <w:t>Ajattelu ja oppimaan oppiminen (L1)</w:t>
            </w:r>
            <w:proofErr w:type="gramEnd"/>
          </w:p>
          <w:p w:rsidR="00123852" w:rsidRDefault="00123852" w:rsidP="00576BB7">
            <w:pPr>
              <w:pStyle w:val="Luettelokappale"/>
              <w:numPr>
                <w:ilvl w:val="0"/>
                <w:numId w:val="1"/>
              </w:numPr>
              <w:ind w:left="360"/>
            </w:pPr>
            <w:r>
              <w:t>Erilaiset keskusteluharjoitukset</w:t>
            </w:r>
          </w:p>
          <w:p w:rsidR="00123852" w:rsidRDefault="00123852" w:rsidP="00576BB7">
            <w:pPr>
              <w:pStyle w:val="Luettelokappale"/>
              <w:numPr>
                <w:ilvl w:val="0"/>
                <w:numId w:val="1"/>
              </w:numPr>
              <w:ind w:left="360"/>
            </w:pPr>
            <w:r>
              <w:t>Ongelmanratkaisutehtävät</w:t>
            </w:r>
          </w:p>
          <w:p w:rsidR="00123852" w:rsidRDefault="00123852" w:rsidP="00576BB7">
            <w:pPr>
              <w:pStyle w:val="Luettelokappale"/>
              <w:numPr>
                <w:ilvl w:val="0"/>
                <w:numId w:val="1"/>
              </w:numPr>
              <w:ind w:left="360"/>
            </w:pPr>
            <w:r>
              <w:t>Tutkimustehtävät</w:t>
            </w:r>
          </w:p>
          <w:p w:rsidR="00123852" w:rsidRDefault="00123852" w:rsidP="00576BB7">
            <w:r w:rsidRPr="00A04491">
              <w:t>Tieto- ja viestintäteknologinen osaaminen (L5)</w:t>
            </w:r>
          </w:p>
          <w:p w:rsidR="00123852" w:rsidRDefault="00123852" w:rsidP="00576BB7">
            <w:pPr>
              <w:pStyle w:val="Luettelokappale"/>
              <w:numPr>
                <w:ilvl w:val="0"/>
                <w:numId w:val="1"/>
              </w:numPr>
              <w:ind w:left="360"/>
            </w:pPr>
            <w:proofErr w:type="spellStart"/>
            <w:r>
              <w:t>TVT:n</w:t>
            </w:r>
            <w:proofErr w:type="spellEnd"/>
            <w:r>
              <w:t xml:space="preserve"> hyödyntäminen</w:t>
            </w:r>
          </w:p>
          <w:p w:rsidR="00123852" w:rsidRDefault="00123852" w:rsidP="00576BB7">
            <w:r w:rsidRPr="00A04491">
              <w:t>Työelämätaidot ja yrittäjyys (L6)</w:t>
            </w:r>
          </w:p>
          <w:p w:rsidR="00123852" w:rsidRPr="00A04491" w:rsidRDefault="00123852" w:rsidP="00576BB7">
            <w:pPr>
              <w:pStyle w:val="Luettelokappale"/>
              <w:numPr>
                <w:ilvl w:val="0"/>
                <w:numId w:val="1"/>
              </w:numPr>
              <w:ind w:left="360"/>
            </w:pPr>
            <w:r>
              <w:t>Ryhmässä toimimisen ja yhteistyön taidot</w:t>
            </w:r>
          </w:p>
          <w:p w:rsidR="00123852" w:rsidRDefault="00123852" w:rsidP="00576BB7">
            <w:r w:rsidRPr="00A04491">
              <w:t>Osallistuminen, vaikuttaminen ja kestävän tulevaisuuden rakentaminen (L7)</w:t>
            </w:r>
          </w:p>
          <w:p w:rsidR="00123852" w:rsidRDefault="00123852" w:rsidP="00576BB7">
            <w:pPr>
              <w:pStyle w:val="Luettelokappale"/>
              <w:numPr>
                <w:ilvl w:val="0"/>
                <w:numId w:val="1"/>
              </w:numPr>
              <w:ind w:left="360"/>
            </w:pPr>
            <w:r>
              <w:t>Oikeudenmukaisuus, yhdenvertaisuus ja vastavuoroisuus</w:t>
            </w:r>
          </w:p>
        </w:tc>
      </w:tr>
    </w:tbl>
    <w:p w:rsidR="00123852" w:rsidRPr="00123852" w:rsidRDefault="00123852" w:rsidP="00123852">
      <w:pPr>
        <w:jc w:val="both"/>
        <w:rPr>
          <w:sz w:val="36"/>
          <w:szCs w:val="36"/>
        </w:rPr>
      </w:pPr>
      <w:r>
        <w:rPr>
          <w:sz w:val="36"/>
          <w:szCs w:val="36"/>
        </w:rPr>
        <w:lastRenderedPageBreak/>
        <w:t>E</w:t>
      </w:r>
      <w:r w:rsidR="00C15A44">
        <w:rPr>
          <w:sz w:val="36"/>
          <w:szCs w:val="36"/>
        </w:rPr>
        <w:t>VANKELISLUTERILAINEN USKONTO 2.</w:t>
      </w:r>
      <w:r>
        <w:rPr>
          <w:sz w:val="36"/>
          <w:szCs w:val="36"/>
        </w:rPr>
        <w:t>lk</w:t>
      </w:r>
    </w:p>
    <w:p w:rsidR="00123852" w:rsidRPr="00712524" w:rsidRDefault="00221542" w:rsidP="00123852">
      <w:pPr>
        <w:rPr>
          <w:b/>
        </w:rPr>
      </w:pPr>
      <w:r>
        <w:rPr>
          <w:b/>
        </w:rPr>
        <w:t>Uskonno</w:t>
      </w:r>
      <w:r w:rsidR="00A46511">
        <w:rPr>
          <w:b/>
        </w:rPr>
        <w:t>n</w:t>
      </w:r>
      <w:r w:rsidR="00123852" w:rsidRPr="00712524">
        <w:rPr>
          <w:b/>
        </w:rPr>
        <w:t xml:space="preserve"> </w:t>
      </w:r>
      <w:r w:rsidRPr="00712524">
        <w:rPr>
          <w:b/>
        </w:rPr>
        <w:t xml:space="preserve">tavoitteet, </w:t>
      </w:r>
      <w:r>
        <w:rPr>
          <w:b/>
        </w:rPr>
        <w:t>tavoitetarkennukset</w:t>
      </w:r>
      <w:r w:rsidRPr="00712524">
        <w:rPr>
          <w:b/>
        </w:rPr>
        <w:t xml:space="preserve">, sisältötarkennukset paikallisine painotuksineen ja laaja-alainen osaaminen </w:t>
      </w:r>
    </w:p>
    <w:p w:rsidR="00123852" w:rsidRPr="00123852" w:rsidRDefault="00123852" w:rsidP="00123852">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3097"/>
        <w:gridCol w:w="3098"/>
        <w:gridCol w:w="3260"/>
        <w:gridCol w:w="5849"/>
      </w:tblGrid>
      <w:tr w:rsidR="00123852" w:rsidRPr="00A04491" w:rsidTr="00123852">
        <w:tc>
          <w:tcPr>
            <w:tcW w:w="3097" w:type="dxa"/>
          </w:tcPr>
          <w:p w:rsidR="00123852" w:rsidRPr="00A04491" w:rsidRDefault="00123852" w:rsidP="00576BB7">
            <w:pPr>
              <w:rPr>
                <w:b/>
              </w:rPr>
            </w:pPr>
            <w:r>
              <w:rPr>
                <w:b/>
              </w:rPr>
              <w:t>Opetuksen tavoitteet</w:t>
            </w:r>
          </w:p>
        </w:tc>
        <w:tc>
          <w:tcPr>
            <w:tcW w:w="3098" w:type="dxa"/>
          </w:tcPr>
          <w:p w:rsidR="00123852" w:rsidRPr="00A04491" w:rsidRDefault="00221542" w:rsidP="00576BB7">
            <w:pPr>
              <w:rPr>
                <w:b/>
              </w:rPr>
            </w:pPr>
            <w:r>
              <w:rPr>
                <w:b/>
              </w:rPr>
              <w:t>Tavoitetarkennukset</w:t>
            </w:r>
          </w:p>
        </w:tc>
        <w:tc>
          <w:tcPr>
            <w:tcW w:w="3260" w:type="dxa"/>
          </w:tcPr>
          <w:p w:rsidR="00123852" w:rsidRPr="00A04491" w:rsidRDefault="00123852" w:rsidP="00576BB7">
            <w:pPr>
              <w:rPr>
                <w:b/>
              </w:rPr>
            </w:pPr>
            <w:r w:rsidRPr="00A04491">
              <w:rPr>
                <w:b/>
              </w:rPr>
              <w:t>Sisältötarkennukset ja paikalliset painotukset</w:t>
            </w:r>
          </w:p>
        </w:tc>
        <w:tc>
          <w:tcPr>
            <w:tcW w:w="5849" w:type="dxa"/>
          </w:tcPr>
          <w:p w:rsidR="00123852" w:rsidRPr="00A04491" w:rsidRDefault="00123852" w:rsidP="00576BB7">
            <w:pPr>
              <w:rPr>
                <w:b/>
              </w:rPr>
            </w:pPr>
            <w:r w:rsidRPr="00A04491">
              <w:rPr>
                <w:b/>
              </w:rPr>
              <w:t>Laaja-alainen osaaminen</w:t>
            </w:r>
          </w:p>
        </w:tc>
      </w:tr>
      <w:tr w:rsidR="00123852" w:rsidRPr="00A04491" w:rsidTr="00123852">
        <w:trPr>
          <w:cantSplit/>
          <w:trHeight w:val="624"/>
        </w:trPr>
        <w:tc>
          <w:tcPr>
            <w:tcW w:w="3097" w:type="dxa"/>
            <w:tcBorders>
              <w:bottom w:val="single" w:sz="18" w:space="0" w:color="auto"/>
            </w:tcBorders>
          </w:tcPr>
          <w:p w:rsidR="00123852" w:rsidRPr="00B464ED" w:rsidRDefault="00123852" w:rsidP="00576BB7">
            <w:pPr>
              <w:rPr>
                <w:rFonts w:eastAsia="Times New Roman" w:cs="Times New Roman"/>
                <w:color w:val="0070C0"/>
              </w:rPr>
            </w:pPr>
            <w:r w:rsidRPr="00A04491">
              <w:rPr>
                <w:b/>
              </w:rPr>
              <w:t>T1</w:t>
            </w:r>
            <w:r w:rsidRPr="00A04491">
              <w:t xml:space="preserve"> </w:t>
            </w:r>
            <w:r w:rsidRPr="000E5E20">
              <w:rPr>
                <w:rFonts w:eastAsia="Times New Roman" w:cs="Times New Roman"/>
                <w:color w:val="00B050"/>
                <w:lang w:eastAsia="fi-FI"/>
              </w:rPr>
              <w:t xml:space="preserve">herättää oppilaassa </w:t>
            </w:r>
            <w:r w:rsidRPr="000E5E20">
              <w:rPr>
                <w:rFonts w:eastAsia="Times New Roman" w:cs="Times New Roman"/>
                <w:color w:val="FF0000"/>
                <w:lang w:eastAsia="fi-FI"/>
              </w:rPr>
              <w:t>mielenkiinto</w:t>
            </w:r>
            <w:r w:rsidRPr="00134FD2">
              <w:rPr>
                <w:rFonts w:eastAsia="Times New Roman" w:cs="Times New Roman"/>
                <w:lang w:eastAsia="fi-FI"/>
              </w:rPr>
              <w:t xml:space="preserve"> </w:t>
            </w:r>
            <w:r w:rsidRPr="000E5E20">
              <w:rPr>
                <w:rFonts w:eastAsia="Times New Roman" w:cs="Times New Roman"/>
                <w:color w:val="0070C0"/>
                <w:lang w:eastAsia="fi-FI"/>
              </w:rPr>
              <w:t xml:space="preserve">uskonnon opiskelua kohtaan </w:t>
            </w:r>
            <w:r w:rsidRPr="000E5E20">
              <w:rPr>
                <w:rFonts w:eastAsia="Times New Roman" w:cs="Times New Roman"/>
                <w:color w:val="00B050"/>
                <w:lang w:eastAsia="fi-FI"/>
              </w:rPr>
              <w:t xml:space="preserve">ja opastaa </w:t>
            </w:r>
            <w:r w:rsidRPr="000E5E20">
              <w:rPr>
                <w:rFonts w:eastAsia="Times New Roman" w:cs="Times New Roman"/>
                <w:color w:val="FF0000"/>
                <w:lang w:eastAsia="fi-FI"/>
              </w:rPr>
              <w:t>tuntemaan</w:t>
            </w:r>
            <w:r w:rsidRPr="00134FD2">
              <w:rPr>
                <w:rFonts w:eastAsia="Times New Roman" w:cs="Times New Roman"/>
                <w:lang w:eastAsia="fi-FI"/>
              </w:rPr>
              <w:t xml:space="preserve"> </w:t>
            </w:r>
            <w:r w:rsidRPr="000E5E20">
              <w:rPr>
                <w:rFonts w:eastAsia="Times New Roman" w:cs="Times New Roman"/>
                <w:color w:val="0070C0"/>
                <w:lang w:eastAsia="fi-FI"/>
              </w:rPr>
              <w:t>oman perheen uskonnollista ja katsomuksellista taustaa</w:t>
            </w:r>
          </w:p>
        </w:tc>
        <w:tc>
          <w:tcPr>
            <w:tcW w:w="3098" w:type="dxa"/>
            <w:tcBorders>
              <w:bottom w:val="single" w:sz="18" w:space="0" w:color="auto"/>
            </w:tcBorders>
          </w:tcPr>
          <w:p w:rsidR="00F73867" w:rsidRDefault="00F73867" w:rsidP="00F73867">
            <w:r>
              <w:t>S1-S3</w:t>
            </w:r>
          </w:p>
          <w:p w:rsidR="00123852" w:rsidRDefault="00123852" w:rsidP="00576BB7">
            <w:pPr>
              <w:pStyle w:val="Luettelokappale"/>
              <w:numPr>
                <w:ilvl w:val="0"/>
                <w:numId w:val="1"/>
              </w:numPr>
              <w:ind w:left="360"/>
            </w:pPr>
            <w:r>
              <w:t>Tutustutaan oman perheen ja suvun uskonnolliseen ja katsomukselliseen taustaan.</w:t>
            </w:r>
          </w:p>
          <w:p w:rsidR="00123852" w:rsidRPr="00A04491" w:rsidRDefault="00123852" w:rsidP="00576BB7">
            <w:pPr>
              <w:pStyle w:val="Luettelokappale"/>
              <w:numPr>
                <w:ilvl w:val="0"/>
                <w:numId w:val="1"/>
              </w:numPr>
              <w:ind w:left="360"/>
            </w:pPr>
            <w:r>
              <w:t>Tarjotaan oppilaalle monipuolisia mahdollisuuksia oman uskonnon opiskelun kiinnostuksen lisäämiseen erilaisia työtapoja hyödyntäen.</w:t>
            </w:r>
          </w:p>
        </w:tc>
        <w:tc>
          <w:tcPr>
            <w:tcW w:w="3260" w:type="dxa"/>
            <w:tcBorders>
              <w:bottom w:val="single" w:sz="18" w:space="0" w:color="auto"/>
            </w:tcBorders>
          </w:tcPr>
          <w:p w:rsidR="00123852" w:rsidRDefault="00123852" w:rsidP="00576BB7">
            <w:pPr>
              <w:pStyle w:val="Luettelokappale"/>
              <w:numPr>
                <w:ilvl w:val="0"/>
                <w:numId w:val="1"/>
              </w:numPr>
              <w:ind w:left="360"/>
            </w:pPr>
            <w:r>
              <w:t>Erilaiset perhemuodot</w:t>
            </w:r>
          </w:p>
          <w:p w:rsidR="00123852" w:rsidRDefault="00123852" w:rsidP="00576BB7">
            <w:pPr>
              <w:pStyle w:val="Luettelokappale"/>
              <w:numPr>
                <w:ilvl w:val="0"/>
                <w:numId w:val="1"/>
              </w:numPr>
              <w:ind w:left="360"/>
            </w:pPr>
            <w:r>
              <w:t>Lapsuuteen liittyvät virret ja musiikki</w:t>
            </w:r>
          </w:p>
          <w:p w:rsidR="00123852" w:rsidRPr="00A04491" w:rsidRDefault="00123852" w:rsidP="00576BB7">
            <w:pPr>
              <w:pStyle w:val="Luettelokappale"/>
              <w:numPr>
                <w:ilvl w:val="0"/>
                <w:numId w:val="1"/>
              </w:numPr>
              <w:ind w:left="360"/>
            </w:pPr>
            <w:r>
              <w:t>Kristilliset perhejuhlat</w:t>
            </w:r>
          </w:p>
        </w:tc>
        <w:tc>
          <w:tcPr>
            <w:tcW w:w="5849" w:type="dxa"/>
            <w:tcBorders>
              <w:bottom w:val="single" w:sz="18" w:space="0" w:color="auto"/>
            </w:tcBorders>
          </w:tcPr>
          <w:p w:rsidR="00123852" w:rsidRDefault="00123852" w:rsidP="00576BB7">
            <w:r w:rsidRPr="00A04491">
              <w:t>Kulttuurinen osaamine</w:t>
            </w:r>
            <w:r>
              <w:t>n, vuorovaikutus ja ilmaisu(L2)</w:t>
            </w:r>
          </w:p>
          <w:p w:rsidR="00123852" w:rsidRPr="00A04491" w:rsidRDefault="00123852" w:rsidP="00576BB7">
            <w:pPr>
              <w:pStyle w:val="Luettelokappale"/>
              <w:numPr>
                <w:ilvl w:val="0"/>
                <w:numId w:val="1"/>
              </w:numPr>
              <w:ind w:left="360"/>
            </w:pPr>
            <w:r>
              <w:t>Oman perheen uskonnollisten perinteiden ja tapojen arvostaminen</w:t>
            </w:r>
          </w:p>
          <w:p w:rsidR="00123852" w:rsidRDefault="00123852" w:rsidP="00576BB7">
            <w:r w:rsidRPr="00A04491">
              <w:t>Monilukutaito (L4)</w:t>
            </w:r>
          </w:p>
          <w:p w:rsidR="00123852" w:rsidRPr="00A04491" w:rsidRDefault="00123852" w:rsidP="00576BB7">
            <w:pPr>
              <w:pStyle w:val="Luettelokappale"/>
              <w:numPr>
                <w:ilvl w:val="0"/>
                <w:numId w:val="1"/>
              </w:numPr>
              <w:ind w:left="360"/>
            </w:pPr>
            <w:r>
              <w:t>Erilaisten tarinoiden ja kokemusten jakaminen niin koulussa kuin kotona</w:t>
            </w:r>
          </w:p>
          <w:p w:rsidR="00123852" w:rsidRPr="00A04491" w:rsidRDefault="00123852" w:rsidP="00576BB7"/>
        </w:tc>
      </w:tr>
      <w:tr w:rsidR="00123852" w:rsidRPr="00A04491" w:rsidTr="00123852">
        <w:trPr>
          <w:cantSplit/>
          <w:trHeight w:val="624"/>
        </w:trPr>
        <w:tc>
          <w:tcPr>
            <w:tcW w:w="3097" w:type="dxa"/>
            <w:tcBorders>
              <w:top w:val="single" w:sz="18" w:space="0" w:color="auto"/>
              <w:bottom w:val="single" w:sz="18" w:space="0" w:color="auto"/>
            </w:tcBorders>
          </w:tcPr>
          <w:p w:rsidR="00123852" w:rsidRPr="00A04491" w:rsidRDefault="00123852" w:rsidP="00576BB7">
            <w:pPr>
              <w:rPr>
                <w:b/>
              </w:rPr>
            </w:pPr>
            <w:r w:rsidRPr="00A04491">
              <w:rPr>
                <w:b/>
              </w:rPr>
              <w:t xml:space="preserve">T2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tutustumaan</w:t>
            </w:r>
            <w:r w:rsidRPr="00134FD2">
              <w:rPr>
                <w:rFonts w:eastAsia="Times New Roman" w:cs="Times New Roman"/>
                <w:lang w:eastAsia="fi-FI"/>
              </w:rPr>
              <w:t xml:space="preserve"> </w:t>
            </w:r>
            <w:r w:rsidRPr="000E5E20">
              <w:rPr>
                <w:rFonts w:eastAsia="Times New Roman" w:cs="Times New Roman"/>
                <w:color w:val="0070C0"/>
                <w:lang w:eastAsia="fi-FI"/>
              </w:rPr>
              <w:t>opiskeltavan uskonnon keskeisiin käsitteisiin, kertomuksiin ja symboleihin</w:t>
            </w:r>
          </w:p>
        </w:tc>
        <w:tc>
          <w:tcPr>
            <w:tcW w:w="3098" w:type="dxa"/>
            <w:tcBorders>
              <w:top w:val="single" w:sz="18" w:space="0" w:color="auto"/>
              <w:bottom w:val="single" w:sz="18" w:space="0" w:color="auto"/>
            </w:tcBorders>
          </w:tcPr>
          <w:p w:rsidR="00F73867" w:rsidRDefault="00F73867" w:rsidP="00F73867">
            <w:r>
              <w:t>S1</w:t>
            </w:r>
          </w:p>
          <w:p w:rsidR="00123852" w:rsidRPr="00A04491" w:rsidRDefault="00123852" w:rsidP="00576BB7">
            <w:pPr>
              <w:pStyle w:val="Luettelokappale"/>
              <w:numPr>
                <w:ilvl w:val="0"/>
                <w:numId w:val="1"/>
              </w:numPr>
              <w:ind w:left="360"/>
            </w:pPr>
            <w:r>
              <w:t xml:space="preserve">Tutustutaan kristinuskoon ja seurakuntaan liittyviin keskeisiin kertomuksiin, käsitteisiin ja symboleihin </w:t>
            </w:r>
          </w:p>
        </w:tc>
        <w:tc>
          <w:tcPr>
            <w:tcW w:w="3260" w:type="dxa"/>
            <w:tcBorders>
              <w:top w:val="single" w:sz="18" w:space="0" w:color="auto"/>
              <w:bottom w:val="single" w:sz="18" w:space="0" w:color="auto"/>
            </w:tcBorders>
          </w:tcPr>
          <w:p w:rsidR="00123852" w:rsidRDefault="00123852" w:rsidP="00123852">
            <w:pPr>
              <w:pStyle w:val="Luettelokappale"/>
              <w:numPr>
                <w:ilvl w:val="0"/>
                <w:numId w:val="1"/>
              </w:numPr>
              <w:ind w:left="360"/>
            </w:pPr>
            <w:r>
              <w:t>Vanhan testamentin kertomukset</w:t>
            </w:r>
          </w:p>
          <w:p w:rsidR="00123852" w:rsidRPr="00A04491" w:rsidRDefault="00123852" w:rsidP="00123852">
            <w:pPr>
              <w:pStyle w:val="Luettelokappale"/>
              <w:ind w:left="360"/>
            </w:pPr>
          </w:p>
        </w:tc>
        <w:tc>
          <w:tcPr>
            <w:tcW w:w="5849" w:type="dxa"/>
            <w:tcBorders>
              <w:top w:val="single" w:sz="18" w:space="0" w:color="auto"/>
              <w:bottom w:val="single" w:sz="18" w:space="0" w:color="auto"/>
            </w:tcBorders>
          </w:tcPr>
          <w:p w:rsidR="00123852" w:rsidRDefault="00123852" w:rsidP="00576BB7">
            <w:proofErr w:type="gramStart"/>
            <w:r w:rsidRPr="00A04491">
              <w:t>Ajattelu ja oppimaan oppiminen (L1)</w:t>
            </w:r>
            <w:proofErr w:type="gramEnd"/>
          </w:p>
          <w:p w:rsidR="00123852" w:rsidRDefault="00123852" w:rsidP="00576BB7">
            <w:pPr>
              <w:pStyle w:val="Luettelokappale"/>
              <w:numPr>
                <w:ilvl w:val="0"/>
                <w:numId w:val="1"/>
              </w:numPr>
              <w:ind w:left="360"/>
            </w:pPr>
            <w:r>
              <w:t>Kannustetaan tiedon etsimiseen</w:t>
            </w:r>
          </w:p>
          <w:p w:rsidR="00123852" w:rsidRPr="00A04491" w:rsidRDefault="00123852" w:rsidP="00576BB7">
            <w:pPr>
              <w:pStyle w:val="Luettelokappale"/>
              <w:numPr>
                <w:ilvl w:val="0"/>
                <w:numId w:val="1"/>
              </w:numPr>
              <w:ind w:left="360"/>
            </w:pPr>
            <w:r>
              <w:t>Aikaa ihmettelylle, oivaltamiselle ja uuden löytämiselle</w:t>
            </w:r>
          </w:p>
          <w:p w:rsidR="00123852" w:rsidRPr="00A04491" w:rsidRDefault="00123852" w:rsidP="00576BB7"/>
        </w:tc>
      </w:tr>
      <w:tr w:rsidR="00123852" w:rsidRPr="00A04491" w:rsidTr="00123852">
        <w:trPr>
          <w:cantSplit/>
          <w:trHeight w:val="624"/>
        </w:trPr>
        <w:tc>
          <w:tcPr>
            <w:tcW w:w="3097" w:type="dxa"/>
            <w:tcBorders>
              <w:top w:val="single" w:sz="18" w:space="0" w:color="auto"/>
            </w:tcBorders>
          </w:tcPr>
          <w:p w:rsidR="00123852" w:rsidRPr="00A04491" w:rsidRDefault="00123852" w:rsidP="00576BB7">
            <w:pPr>
              <w:rPr>
                <w:b/>
              </w:rPr>
            </w:pPr>
            <w:r w:rsidRPr="00A04491">
              <w:rPr>
                <w:b/>
              </w:rPr>
              <w:t xml:space="preserve">T3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 xml:space="preserve">tutustumaan </w:t>
            </w:r>
            <w:r w:rsidRPr="000E5E20">
              <w:rPr>
                <w:rFonts w:eastAsia="Times New Roman" w:cs="Times New Roman"/>
                <w:color w:val="0070C0"/>
                <w:lang w:eastAsia="fi-FI"/>
              </w:rPr>
              <w:t>opiskeltavan uskonnon vuodenkiertoon, juhliin ja tapoihin</w:t>
            </w:r>
          </w:p>
        </w:tc>
        <w:tc>
          <w:tcPr>
            <w:tcW w:w="3098" w:type="dxa"/>
            <w:tcBorders>
              <w:top w:val="single" w:sz="18" w:space="0" w:color="auto"/>
            </w:tcBorders>
          </w:tcPr>
          <w:p w:rsidR="00F73867" w:rsidRDefault="00F73867" w:rsidP="00F73867">
            <w:r>
              <w:t>S1</w:t>
            </w:r>
          </w:p>
          <w:p w:rsidR="00123852" w:rsidRDefault="00123852" w:rsidP="00576BB7">
            <w:pPr>
              <w:pStyle w:val="Luettelokappale"/>
              <w:numPr>
                <w:ilvl w:val="0"/>
                <w:numId w:val="1"/>
              </w:numPr>
              <w:ind w:left="360"/>
            </w:pPr>
            <w:r>
              <w:t>Tutustutaan kirkkovuoden keskeisiin juhliin (joulu ja pääsiäinen) sekä niihin liittyviin raamatun kertomuksiin ja perinteisiin.</w:t>
            </w:r>
          </w:p>
          <w:p w:rsidR="00123852" w:rsidRPr="00A04491" w:rsidRDefault="00123852" w:rsidP="00576BB7">
            <w:pPr>
              <w:pStyle w:val="Luettelokappale"/>
              <w:numPr>
                <w:ilvl w:val="0"/>
                <w:numId w:val="1"/>
              </w:numPr>
              <w:ind w:left="360"/>
            </w:pPr>
            <w:r>
              <w:t>Perehdytään keskeisiin kristillisen elämänkaaren juhliin, niiden sisältöihin ja merkityksiin.</w:t>
            </w:r>
          </w:p>
        </w:tc>
        <w:tc>
          <w:tcPr>
            <w:tcW w:w="3260" w:type="dxa"/>
            <w:tcBorders>
              <w:top w:val="single" w:sz="18" w:space="0" w:color="auto"/>
            </w:tcBorders>
          </w:tcPr>
          <w:p w:rsidR="00123852" w:rsidRDefault="00123852" w:rsidP="00576BB7">
            <w:pPr>
              <w:pStyle w:val="Luettelokappale"/>
              <w:numPr>
                <w:ilvl w:val="0"/>
                <w:numId w:val="1"/>
              </w:numPr>
              <w:ind w:left="360"/>
            </w:pPr>
            <w:r>
              <w:t>Kirkkovuoteen liittyvät virret ja musiikki</w:t>
            </w:r>
          </w:p>
          <w:p w:rsidR="00123852" w:rsidRDefault="00123852" w:rsidP="00576BB7">
            <w:pPr>
              <w:pStyle w:val="Luettelokappale"/>
              <w:numPr>
                <w:ilvl w:val="0"/>
                <w:numId w:val="1"/>
              </w:numPr>
              <w:ind w:left="360"/>
            </w:pPr>
            <w:r>
              <w:t>Koulun juhlaperinne</w:t>
            </w:r>
          </w:p>
          <w:p w:rsidR="00123852" w:rsidRDefault="00123852" w:rsidP="00576BB7">
            <w:pPr>
              <w:pStyle w:val="Luettelokappale"/>
              <w:numPr>
                <w:ilvl w:val="0"/>
                <w:numId w:val="1"/>
              </w:numPr>
              <w:ind w:left="360"/>
            </w:pPr>
            <w:r>
              <w:t>Rukous</w:t>
            </w:r>
          </w:p>
          <w:p w:rsidR="00123852" w:rsidRDefault="00123852" w:rsidP="00576BB7">
            <w:pPr>
              <w:pStyle w:val="Luettelokappale"/>
              <w:numPr>
                <w:ilvl w:val="0"/>
                <w:numId w:val="1"/>
              </w:numPr>
              <w:ind w:left="360"/>
            </w:pPr>
            <w:r>
              <w:t>Seurakunnan työntekijöihin tutustuminen</w:t>
            </w:r>
          </w:p>
          <w:p w:rsidR="00123852" w:rsidRPr="00A04491" w:rsidRDefault="00123852" w:rsidP="00576BB7">
            <w:pPr>
              <w:pStyle w:val="Luettelokappale"/>
              <w:ind w:left="360"/>
            </w:pPr>
          </w:p>
        </w:tc>
        <w:tc>
          <w:tcPr>
            <w:tcW w:w="5849" w:type="dxa"/>
            <w:tcBorders>
              <w:top w:val="single" w:sz="18" w:space="0" w:color="auto"/>
            </w:tcBorders>
          </w:tcPr>
          <w:p w:rsidR="00123852" w:rsidRPr="00A04491" w:rsidRDefault="00123852" w:rsidP="00576BB7"/>
        </w:tc>
      </w:tr>
      <w:tr w:rsidR="00123852" w:rsidRPr="00A04491" w:rsidTr="00123852">
        <w:tc>
          <w:tcPr>
            <w:tcW w:w="3097" w:type="dxa"/>
            <w:tcBorders>
              <w:top w:val="single" w:sz="18" w:space="0" w:color="auto"/>
            </w:tcBorders>
          </w:tcPr>
          <w:p w:rsidR="00123852" w:rsidRPr="00A04491" w:rsidRDefault="00123852" w:rsidP="00576BB7">
            <w:r w:rsidRPr="00A04491">
              <w:rPr>
                <w:b/>
              </w:rPr>
              <w:t>T4</w:t>
            </w:r>
            <w:r w:rsidRPr="00A04491">
              <w:t xml:space="preserve"> </w:t>
            </w:r>
            <w:r w:rsidRPr="000E5E20">
              <w:rPr>
                <w:rFonts w:eastAsia="Times New Roman" w:cs="Times New Roman"/>
                <w:color w:val="00B050"/>
                <w:lang w:eastAsia="fi-FI"/>
              </w:rPr>
              <w:t xml:space="preserve">kannustaa oppilasta </w:t>
            </w:r>
            <w:r w:rsidRPr="000E5E20">
              <w:rPr>
                <w:rFonts w:eastAsia="Times New Roman" w:cs="Times New Roman"/>
                <w:color w:val="FF0000"/>
                <w:lang w:eastAsia="fi-FI"/>
              </w:rPr>
              <w:t>tutustumaan</w:t>
            </w:r>
            <w:r w:rsidRPr="00134FD2">
              <w:rPr>
                <w:rFonts w:eastAsia="Times New Roman" w:cs="Times New Roman"/>
                <w:lang w:eastAsia="fi-FI"/>
              </w:rPr>
              <w:t xml:space="preserve"> </w:t>
            </w:r>
            <w:r w:rsidRPr="000E5E20">
              <w:rPr>
                <w:rFonts w:eastAsia="Times New Roman" w:cs="Times New Roman"/>
                <w:color w:val="0070C0"/>
                <w:lang w:eastAsia="fi-FI"/>
              </w:rPr>
              <w:t>luokan, koulun ja lähiym</w:t>
            </w:r>
            <w:r w:rsidRPr="000E5E20">
              <w:rPr>
                <w:rFonts w:eastAsia="Times New Roman" w:cs="Times New Roman"/>
                <w:color w:val="0070C0"/>
                <w:lang w:eastAsia="fi-FI"/>
              </w:rPr>
              <w:lastRenderedPageBreak/>
              <w:t>päristön uskontojen ja katsomusten tapoihin ja juhlaperinteisiin</w:t>
            </w:r>
          </w:p>
        </w:tc>
        <w:tc>
          <w:tcPr>
            <w:tcW w:w="3098" w:type="dxa"/>
            <w:tcBorders>
              <w:top w:val="single" w:sz="18" w:space="0" w:color="auto"/>
            </w:tcBorders>
          </w:tcPr>
          <w:p w:rsidR="00F73867" w:rsidRDefault="00F73867" w:rsidP="00F73867">
            <w:r>
              <w:lastRenderedPageBreak/>
              <w:t>S2</w:t>
            </w:r>
          </w:p>
          <w:p w:rsidR="00123852" w:rsidRDefault="00123852" w:rsidP="00576BB7">
            <w:pPr>
              <w:pStyle w:val="Luettelokappale"/>
              <w:numPr>
                <w:ilvl w:val="0"/>
                <w:numId w:val="1"/>
              </w:numPr>
              <w:ind w:left="360"/>
            </w:pPr>
            <w:r>
              <w:t>Tutustutaan kouluyhteisössä ja koulun lähiympäris</w:t>
            </w:r>
            <w:r>
              <w:lastRenderedPageBreak/>
              <w:t>tössä läsnä oleviin uskontoihin, niiden keskeisiin juhliin ja tapoihin.</w:t>
            </w:r>
          </w:p>
          <w:p w:rsidR="00123852" w:rsidRPr="00A04491" w:rsidRDefault="00123852" w:rsidP="00576BB7">
            <w:pPr>
              <w:pStyle w:val="Luettelokappale"/>
              <w:numPr>
                <w:ilvl w:val="0"/>
                <w:numId w:val="1"/>
              </w:numPr>
              <w:ind w:left="360"/>
            </w:pPr>
            <w:r>
              <w:t>Otetaan huomioon kristinuskon monimuotoisuus ja uskonnottomuus.</w:t>
            </w:r>
          </w:p>
        </w:tc>
        <w:tc>
          <w:tcPr>
            <w:tcW w:w="3260" w:type="dxa"/>
            <w:tcBorders>
              <w:top w:val="single" w:sz="18" w:space="0" w:color="auto"/>
            </w:tcBorders>
          </w:tcPr>
          <w:p w:rsidR="00123852" w:rsidRDefault="00123852" w:rsidP="00576BB7">
            <w:pPr>
              <w:pStyle w:val="Luettelokappale"/>
              <w:numPr>
                <w:ilvl w:val="0"/>
                <w:numId w:val="1"/>
              </w:numPr>
              <w:ind w:left="360"/>
            </w:pPr>
            <w:r>
              <w:lastRenderedPageBreak/>
              <w:t>Eri uskontokuntiin ja perinteisiin tutustuminen</w:t>
            </w:r>
          </w:p>
          <w:p w:rsidR="00123852" w:rsidRPr="00A04491" w:rsidRDefault="00123852" w:rsidP="00576BB7">
            <w:pPr>
              <w:pStyle w:val="Luettelokappale"/>
              <w:numPr>
                <w:ilvl w:val="0"/>
                <w:numId w:val="1"/>
              </w:numPr>
              <w:ind w:left="360"/>
            </w:pPr>
            <w:r>
              <w:t xml:space="preserve">Mahdolliset kouluvierailut (eri seurakuntien työntekijät) </w:t>
            </w:r>
          </w:p>
        </w:tc>
        <w:tc>
          <w:tcPr>
            <w:tcW w:w="5849" w:type="dxa"/>
            <w:tcBorders>
              <w:top w:val="single" w:sz="18" w:space="0" w:color="auto"/>
            </w:tcBorders>
          </w:tcPr>
          <w:p w:rsidR="00123852" w:rsidRDefault="00123852" w:rsidP="00576BB7">
            <w:r w:rsidRPr="00A04491">
              <w:t>Kulttuurinen osaaminen, vuorovaikutus ja ilmaisu (L2)</w:t>
            </w:r>
          </w:p>
          <w:p w:rsidR="00123852" w:rsidRPr="00A04491" w:rsidRDefault="00123852" w:rsidP="00576BB7">
            <w:pPr>
              <w:pStyle w:val="Luettelokappale"/>
              <w:numPr>
                <w:ilvl w:val="0"/>
                <w:numId w:val="1"/>
              </w:numPr>
              <w:ind w:left="360"/>
            </w:pPr>
            <w:r>
              <w:t>Uskonnollisten perinteiden arvostaminen ja niihin tutustuminen</w:t>
            </w:r>
          </w:p>
          <w:p w:rsidR="00123852" w:rsidRDefault="00123852" w:rsidP="00576BB7">
            <w:r w:rsidRPr="00A04491">
              <w:t>Itsestä huolehtiminen ja arjen taidot (L3)</w:t>
            </w:r>
          </w:p>
          <w:p w:rsidR="00123852" w:rsidRDefault="00123852" w:rsidP="00576BB7">
            <w:pPr>
              <w:pStyle w:val="Luettelokappale"/>
              <w:numPr>
                <w:ilvl w:val="0"/>
                <w:numId w:val="1"/>
              </w:numPr>
              <w:ind w:left="360"/>
            </w:pPr>
            <w:r>
              <w:lastRenderedPageBreak/>
              <w:t>Hyvät tavat</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Osallistuminen juhliin sekä niiden suunnitteluun</w:t>
            </w:r>
          </w:p>
        </w:tc>
      </w:tr>
      <w:tr w:rsidR="00123852" w:rsidRPr="00A04491" w:rsidTr="00123852">
        <w:tc>
          <w:tcPr>
            <w:tcW w:w="3097" w:type="dxa"/>
            <w:tcBorders>
              <w:top w:val="single" w:sz="18" w:space="0" w:color="auto"/>
              <w:bottom w:val="single" w:sz="6" w:space="0" w:color="auto"/>
            </w:tcBorders>
          </w:tcPr>
          <w:p w:rsidR="00123852" w:rsidRPr="00A04491" w:rsidRDefault="00123852" w:rsidP="00576BB7">
            <w:proofErr w:type="gramStart"/>
            <w:r w:rsidRPr="00A04491">
              <w:rPr>
                <w:b/>
              </w:rPr>
              <w:lastRenderedPageBreak/>
              <w:t>T5</w:t>
            </w:r>
            <w:r w:rsidRPr="00A04491">
              <w:t xml:space="preserve"> </w:t>
            </w:r>
            <w:r w:rsidRPr="000E5E20">
              <w:rPr>
                <w:rFonts w:eastAsia="Times New Roman" w:cs="Times New Roman"/>
                <w:color w:val="00B050"/>
                <w:lang w:eastAsia="fi-FI"/>
              </w:rPr>
              <w:t xml:space="preserve">rohkaista oppilasta </w:t>
            </w:r>
            <w:r w:rsidRPr="000E5E20">
              <w:rPr>
                <w:rFonts w:eastAsia="Times New Roman" w:cs="Times New Roman"/>
                <w:color w:val="FF0000"/>
                <w:lang w:eastAsia="fi-FI"/>
              </w:rPr>
              <w:t xml:space="preserve">tunnistamaan ja ilmaisemaan </w:t>
            </w:r>
            <w:r w:rsidRPr="000E5E20">
              <w:rPr>
                <w:rFonts w:eastAsia="Times New Roman" w:cs="Times New Roman"/>
                <w:color w:val="0070C0"/>
                <w:lang w:eastAsia="fi-FI"/>
              </w:rPr>
              <w:t>omia ajatuksiaan ja tunteitaan</w:t>
            </w:r>
            <w:proofErr w:type="gramEnd"/>
          </w:p>
        </w:tc>
        <w:tc>
          <w:tcPr>
            <w:tcW w:w="3098" w:type="dxa"/>
            <w:tcBorders>
              <w:top w:val="single" w:sz="18" w:space="0" w:color="auto"/>
              <w:bottom w:val="single" w:sz="6" w:space="0" w:color="auto"/>
            </w:tcBorders>
          </w:tcPr>
          <w:p w:rsidR="00F73867" w:rsidRDefault="00F73867" w:rsidP="00F73867">
            <w:r>
              <w:t>S1, S3</w:t>
            </w:r>
          </w:p>
          <w:p w:rsidR="00123852" w:rsidRDefault="00123852" w:rsidP="00576BB7">
            <w:pPr>
              <w:pStyle w:val="Luettelokappale"/>
              <w:numPr>
                <w:ilvl w:val="0"/>
                <w:numId w:val="1"/>
              </w:numPr>
              <w:ind w:left="360"/>
            </w:pPr>
            <w:r>
              <w:t>Opitaan tunnistamaan ja ilmaisemaan omia ajatuksia ja tunteita.</w:t>
            </w:r>
          </w:p>
          <w:p w:rsidR="00123852" w:rsidRPr="00A04491" w:rsidRDefault="00123852" w:rsidP="00576BB7">
            <w:pPr>
              <w:pStyle w:val="Luettelokappale"/>
              <w:numPr>
                <w:ilvl w:val="0"/>
                <w:numId w:val="1"/>
              </w:numPr>
              <w:ind w:left="360"/>
            </w:pPr>
            <w:r>
              <w:t>Aloitetaan oppilaan elämänkysymysten pohdinta.</w:t>
            </w:r>
          </w:p>
        </w:tc>
        <w:tc>
          <w:tcPr>
            <w:tcW w:w="3260" w:type="dxa"/>
            <w:tcBorders>
              <w:top w:val="single" w:sz="18" w:space="0" w:color="auto"/>
              <w:bottom w:val="single" w:sz="6" w:space="0" w:color="auto"/>
            </w:tcBorders>
          </w:tcPr>
          <w:p w:rsidR="00123852" w:rsidRDefault="00123852" w:rsidP="00576BB7">
            <w:pPr>
              <w:pStyle w:val="Luettelokappale"/>
              <w:numPr>
                <w:ilvl w:val="0"/>
                <w:numId w:val="1"/>
              </w:numPr>
              <w:ind w:left="360"/>
            </w:pPr>
            <w:r>
              <w:t>Erilaiset ilmaisuharjoitukset</w:t>
            </w:r>
          </w:p>
          <w:p w:rsidR="00123852" w:rsidRPr="00A04491" w:rsidRDefault="00123852" w:rsidP="00576BB7">
            <w:pPr>
              <w:pStyle w:val="Luettelokappale"/>
              <w:numPr>
                <w:ilvl w:val="0"/>
                <w:numId w:val="1"/>
              </w:numPr>
              <w:ind w:left="360"/>
            </w:pPr>
            <w:r>
              <w:t>Yhteiset keskustelut isommissa ja pienemmissä ryhmissä</w:t>
            </w:r>
          </w:p>
        </w:tc>
        <w:tc>
          <w:tcPr>
            <w:tcW w:w="5849" w:type="dxa"/>
            <w:tcBorders>
              <w:top w:val="single" w:sz="18" w:space="0" w:color="auto"/>
              <w:bottom w:val="single" w:sz="6" w:space="0" w:color="auto"/>
            </w:tcBorders>
          </w:tcPr>
          <w:p w:rsidR="00123852" w:rsidRDefault="00123852" w:rsidP="00576BB7">
            <w:r w:rsidRPr="00A04491">
              <w:t>Kulttuurinen osaaminen, vuorovaikutus ja ilmaisu (L2)</w:t>
            </w:r>
          </w:p>
          <w:p w:rsidR="00123852" w:rsidRDefault="00123852" w:rsidP="00576BB7">
            <w:pPr>
              <w:pStyle w:val="Luettelokappale"/>
              <w:numPr>
                <w:ilvl w:val="0"/>
                <w:numId w:val="1"/>
              </w:numPr>
              <w:ind w:left="360"/>
            </w:pPr>
            <w:r>
              <w:t>Rohkaistaan myönteiseen vuorovaikutukseen ja yhteistyöhön</w:t>
            </w:r>
          </w:p>
          <w:p w:rsidR="00123852" w:rsidRDefault="00123852" w:rsidP="00576BB7">
            <w:r w:rsidRPr="00A04491">
              <w:t>Työelämätaidot ja yrittäjyys (L6)</w:t>
            </w:r>
          </w:p>
          <w:p w:rsidR="00123852" w:rsidRDefault="00123852" w:rsidP="00576BB7">
            <w:pPr>
              <w:pStyle w:val="Luettelokappale"/>
              <w:numPr>
                <w:ilvl w:val="0"/>
                <w:numId w:val="1"/>
              </w:numPr>
              <w:ind w:left="360"/>
            </w:pPr>
            <w:r>
              <w:t xml:space="preserve">Omien vahvuuksien tunnistaminen </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 xml:space="preserve">Oppilaan osallisuus </w:t>
            </w:r>
          </w:p>
        </w:tc>
      </w:tr>
      <w:tr w:rsidR="00123852" w:rsidRPr="00A04491" w:rsidTr="00123852">
        <w:tc>
          <w:tcPr>
            <w:tcW w:w="3097" w:type="dxa"/>
            <w:tcBorders>
              <w:top w:val="single" w:sz="18" w:space="0" w:color="auto"/>
              <w:bottom w:val="single" w:sz="6" w:space="0" w:color="auto"/>
            </w:tcBorders>
          </w:tcPr>
          <w:p w:rsidR="00123852" w:rsidRPr="00A04491" w:rsidRDefault="00123852" w:rsidP="00576BB7">
            <w:pPr>
              <w:rPr>
                <w:b/>
              </w:rPr>
            </w:pPr>
            <w:proofErr w:type="gramStart"/>
            <w:r w:rsidRPr="00A04491">
              <w:rPr>
                <w:b/>
              </w:rPr>
              <w:t xml:space="preserve">T6 </w:t>
            </w:r>
            <w:r w:rsidRPr="000E5E20">
              <w:rPr>
                <w:rFonts w:eastAsia="Times New Roman" w:cs="Times New Roman"/>
                <w:color w:val="00B050"/>
                <w:lang w:eastAsia="fi-FI"/>
              </w:rPr>
              <w:t xml:space="preserve">ohjata oppilasta </w:t>
            </w:r>
            <w:r w:rsidRPr="000E5E20">
              <w:rPr>
                <w:rFonts w:eastAsia="Times New Roman" w:cs="Times New Roman"/>
                <w:color w:val="FF0000"/>
                <w:lang w:eastAsia="fi-FI"/>
              </w:rPr>
              <w:t>toimimaan</w:t>
            </w:r>
            <w:r w:rsidRPr="00134FD2">
              <w:rPr>
                <w:rFonts w:eastAsia="Times New Roman" w:cs="Times New Roman"/>
                <w:lang w:eastAsia="fi-FI"/>
              </w:rPr>
              <w:t xml:space="preserve"> </w:t>
            </w:r>
            <w:r w:rsidRPr="000E5E20">
              <w:rPr>
                <w:rFonts w:eastAsia="Times New Roman" w:cs="Times New Roman"/>
                <w:color w:val="0070C0"/>
                <w:lang w:eastAsia="fi-FI"/>
              </w:rPr>
              <w:t>oikeudenmukaisesti,</w:t>
            </w:r>
            <w:r w:rsidRPr="00134FD2">
              <w:rPr>
                <w:rFonts w:eastAsia="Times New Roman" w:cs="Times New Roman"/>
                <w:lang w:eastAsia="fi-FI"/>
              </w:rPr>
              <w:t xml:space="preserve"> </w:t>
            </w:r>
            <w:r w:rsidRPr="000E5E20">
              <w:rPr>
                <w:rFonts w:eastAsia="Times New Roman" w:cs="Times New Roman"/>
                <w:color w:val="FF0000"/>
                <w:lang w:eastAsia="fi-FI"/>
              </w:rPr>
              <w:t>eläytymään</w:t>
            </w:r>
            <w:r w:rsidRPr="00134FD2">
              <w:rPr>
                <w:rFonts w:eastAsia="Times New Roman" w:cs="Times New Roman"/>
                <w:lang w:eastAsia="fi-FI"/>
              </w:rPr>
              <w:t xml:space="preserve"> </w:t>
            </w:r>
            <w:r w:rsidRPr="000E5E20">
              <w:rPr>
                <w:rFonts w:eastAsia="Times New Roman" w:cs="Times New Roman"/>
                <w:color w:val="0070C0"/>
                <w:lang w:eastAsia="fi-FI"/>
              </w:rPr>
              <w:t xml:space="preserve">toisen asemaan </w:t>
            </w:r>
            <w:r w:rsidRPr="000E5E20">
              <w:rPr>
                <w:rFonts w:eastAsia="Times New Roman" w:cs="Times New Roman"/>
                <w:color w:val="FF0000"/>
                <w:lang w:eastAsia="fi-FI"/>
              </w:rPr>
              <w:t xml:space="preserve">sekä kunnioittamaan </w:t>
            </w:r>
            <w:r w:rsidRPr="000E5E20">
              <w:rPr>
                <w:rFonts w:eastAsia="Times New Roman" w:cs="Times New Roman"/>
                <w:color w:val="0070C0"/>
                <w:lang w:eastAsia="fi-FI"/>
              </w:rPr>
              <w:t>toisen ihmisen ajatuksia ja vakaumusta sekä ihmisoikeuksia</w:t>
            </w:r>
            <w:proofErr w:type="gramEnd"/>
            <w:r w:rsidRPr="000E5E20">
              <w:rPr>
                <w:rFonts w:eastAsia="Times New Roman" w:cs="Times New Roman"/>
                <w:color w:val="0070C0"/>
                <w:lang w:eastAsia="fi-FI"/>
              </w:rPr>
              <w:t xml:space="preserve"> </w:t>
            </w:r>
          </w:p>
        </w:tc>
        <w:tc>
          <w:tcPr>
            <w:tcW w:w="3098" w:type="dxa"/>
            <w:tcBorders>
              <w:top w:val="single" w:sz="18" w:space="0" w:color="auto"/>
              <w:bottom w:val="single" w:sz="6" w:space="0" w:color="auto"/>
            </w:tcBorders>
          </w:tcPr>
          <w:p w:rsidR="00F73867" w:rsidRDefault="00F73867" w:rsidP="00F73867">
            <w:r>
              <w:t>S1-S3</w:t>
            </w:r>
          </w:p>
          <w:p w:rsidR="00123852" w:rsidRDefault="00123852" w:rsidP="00576BB7">
            <w:pPr>
              <w:pStyle w:val="Luettelokappale"/>
              <w:numPr>
                <w:ilvl w:val="0"/>
                <w:numId w:val="1"/>
              </w:numPr>
              <w:ind w:left="360"/>
            </w:pPr>
            <w:r>
              <w:t xml:space="preserve">Otetaan huomioon kristinuskon monimuotoisuus ja uskonnottomuus. </w:t>
            </w:r>
          </w:p>
          <w:p w:rsidR="00123852" w:rsidRDefault="00123852" w:rsidP="00576BB7">
            <w:pPr>
              <w:pStyle w:val="Luettelokappale"/>
              <w:numPr>
                <w:ilvl w:val="0"/>
                <w:numId w:val="1"/>
              </w:numPr>
              <w:ind w:left="360"/>
            </w:pPr>
            <w:r>
              <w:t>Harjoitellaan elämän kunnioittamisen, ihmisarvon ja lasten oikeuksien toteuttamista.</w:t>
            </w:r>
          </w:p>
          <w:p w:rsidR="00123852" w:rsidRPr="00A04491" w:rsidRDefault="00123852" w:rsidP="00576BB7">
            <w:pPr>
              <w:pStyle w:val="Luettelokappale"/>
              <w:numPr>
                <w:ilvl w:val="0"/>
                <w:numId w:val="1"/>
              </w:numPr>
              <w:ind w:left="360"/>
            </w:pPr>
            <w:r>
              <w:t>Rohkaistaan eläytymään toisen asemaan ja hyväksymään erilaisuutta.</w:t>
            </w:r>
          </w:p>
        </w:tc>
        <w:tc>
          <w:tcPr>
            <w:tcW w:w="3260" w:type="dxa"/>
            <w:tcBorders>
              <w:top w:val="single" w:sz="18" w:space="0" w:color="auto"/>
              <w:bottom w:val="single" w:sz="6" w:space="0" w:color="auto"/>
            </w:tcBorders>
          </w:tcPr>
          <w:p w:rsidR="00123852" w:rsidRDefault="00123852" w:rsidP="00576BB7">
            <w:pPr>
              <w:pStyle w:val="Luettelokappale"/>
              <w:numPr>
                <w:ilvl w:val="0"/>
                <w:numId w:val="1"/>
              </w:numPr>
              <w:ind w:left="360"/>
            </w:pPr>
            <w:r>
              <w:t>YK:n Lapsen oikeuksien sopimus</w:t>
            </w:r>
          </w:p>
          <w:p w:rsidR="00123852" w:rsidRDefault="00123852" w:rsidP="00576BB7">
            <w:pPr>
              <w:pStyle w:val="Luettelokappale"/>
              <w:numPr>
                <w:ilvl w:val="0"/>
                <w:numId w:val="1"/>
              </w:numPr>
              <w:ind w:left="360"/>
            </w:pPr>
            <w:r>
              <w:t>Kultainen sääntö</w:t>
            </w:r>
          </w:p>
          <w:p w:rsidR="00123852" w:rsidRPr="00A04491" w:rsidRDefault="00123852" w:rsidP="00576BB7">
            <w:pPr>
              <w:pStyle w:val="Luettelokappale"/>
              <w:numPr>
                <w:ilvl w:val="0"/>
                <w:numId w:val="1"/>
              </w:numPr>
              <w:ind w:left="360"/>
            </w:pPr>
            <w:r>
              <w:t>Eettinen pohdinta ja ongelmanratkaisu arjen tilanteissa</w:t>
            </w:r>
          </w:p>
        </w:tc>
        <w:tc>
          <w:tcPr>
            <w:tcW w:w="5849" w:type="dxa"/>
            <w:tcBorders>
              <w:top w:val="single" w:sz="18" w:space="0" w:color="auto"/>
              <w:bottom w:val="single" w:sz="6" w:space="0" w:color="auto"/>
            </w:tcBorders>
          </w:tcPr>
          <w:p w:rsidR="00123852" w:rsidRDefault="00123852" w:rsidP="00576BB7">
            <w:r w:rsidRPr="00A04491">
              <w:t>Kulttuurinen osaaminen, vuorovaikutus ja ilmaisu (L2)</w:t>
            </w:r>
          </w:p>
          <w:p w:rsidR="00123852" w:rsidRDefault="00123852" w:rsidP="00576BB7">
            <w:pPr>
              <w:pStyle w:val="Luettelokappale"/>
              <w:numPr>
                <w:ilvl w:val="0"/>
                <w:numId w:val="1"/>
              </w:numPr>
              <w:ind w:left="360"/>
            </w:pPr>
            <w:r>
              <w:t>Toiset huomioiva kanssakäyminen</w:t>
            </w:r>
          </w:p>
          <w:p w:rsidR="00123852" w:rsidRDefault="00123852" w:rsidP="00576BB7">
            <w:r w:rsidRPr="00A04491">
              <w:t>Työelämätaidot ja yrittäjyys (L6)</w:t>
            </w:r>
          </w:p>
          <w:p w:rsidR="00123852" w:rsidRPr="00A04491" w:rsidRDefault="00123852" w:rsidP="00576BB7">
            <w:pPr>
              <w:pStyle w:val="Luettelokappale"/>
              <w:numPr>
                <w:ilvl w:val="0"/>
                <w:numId w:val="1"/>
              </w:numPr>
              <w:ind w:left="360"/>
            </w:pPr>
            <w:r>
              <w:t>Toisen auttaminen ja huomioiminen</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Vastavuoroisuus, oikeudenmukaisuus ja yhdenvertaisuus</w:t>
            </w:r>
          </w:p>
        </w:tc>
      </w:tr>
      <w:tr w:rsidR="00123852" w:rsidRPr="00A04491" w:rsidTr="00123852">
        <w:tc>
          <w:tcPr>
            <w:tcW w:w="3097" w:type="dxa"/>
            <w:tcBorders>
              <w:top w:val="single" w:sz="18" w:space="0" w:color="auto"/>
              <w:bottom w:val="single" w:sz="6" w:space="0" w:color="auto"/>
            </w:tcBorders>
          </w:tcPr>
          <w:p w:rsidR="00123852" w:rsidRPr="00A04491" w:rsidRDefault="00123852" w:rsidP="00576BB7">
            <w:pPr>
              <w:rPr>
                <w:b/>
              </w:rPr>
            </w:pPr>
            <w:r w:rsidRPr="00A04491">
              <w:rPr>
                <w:b/>
              </w:rPr>
              <w:t>T7</w:t>
            </w:r>
            <w:r w:rsidRPr="00A04491">
              <w:t xml:space="preserve"> </w:t>
            </w:r>
            <w:r w:rsidRPr="00EA5959">
              <w:rPr>
                <w:color w:val="00B050"/>
              </w:rPr>
              <w:t xml:space="preserve">ohjata oppilaita </w:t>
            </w:r>
            <w:r w:rsidRPr="00EA5959">
              <w:rPr>
                <w:color w:val="0070C0"/>
              </w:rPr>
              <w:t xml:space="preserve">eettiseen pohdintaan </w:t>
            </w:r>
            <w:r w:rsidRPr="00EA5959">
              <w:rPr>
                <w:color w:val="FF0000"/>
              </w:rPr>
              <w:t>sekä hahmottamaan</w:t>
            </w:r>
            <w:r w:rsidRPr="00134FD2">
              <w:t xml:space="preserve">, </w:t>
            </w:r>
            <w:r w:rsidRPr="00EA5959">
              <w:rPr>
                <w:color w:val="0070C0"/>
              </w:rPr>
              <w:t>mitä tarkoittaa vastuu itsestä, yhteisöstä, ympäristöstä ja luonnosta</w:t>
            </w:r>
          </w:p>
        </w:tc>
        <w:tc>
          <w:tcPr>
            <w:tcW w:w="3098" w:type="dxa"/>
            <w:tcBorders>
              <w:top w:val="single" w:sz="18" w:space="0" w:color="auto"/>
              <w:bottom w:val="single" w:sz="6" w:space="0" w:color="auto"/>
            </w:tcBorders>
          </w:tcPr>
          <w:p w:rsidR="00F73867" w:rsidRDefault="00F73867" w:rsidP="00F73867">
            <w:r>
              <w:t>S3</w:t>
            </w:r>
          </w:p>
          <w:p w:rsidR="00123852" w:rsidRPr="00A04491" w:rsidRDefault="00123852" w:rsidP="00576BB7">
            <w:pPr>
              <w:pStyle w:val="Luettelokappale"/>
              <w:numPr>
                <w:ilvl w:val="0"/>
                <w:numId w:val="1"/>
              </w:numPr>
              <w:ind w:left="360"/>
            </w:pPr>
            <w:r>
              <w:t>Pohditaan omia tekoja ja niiden seurauksia sekä vastuuta toisista ihmisistä, ympäristöstä ja luonnosta.</w:t>
            </w:r>
          </w:p>
        </w:tc>
        <w:tc>
          <w:tcPr>
            <w:tcW w:w="3260" w:type="dxa"/>
            <w:tcBorders>
              <w:top w:val="single" w:sz="18" w:space="0" w:color="auto"/>
              <w:bottom w:val="single" w:sz="6" w:space="0" w:color="auto"/>
            </w:tcBorders>
          </w:tcPr>
          <w:p w:rsidR="00123852" w:rsidRPr="00A04491" w:rsidRDefault="00123852" w:rsidP="00576BB7">
            <w:pPr>
              <w:pStyle w:val="Luettelokappale"/>
              <w:numPr>
                <w:ilvl w:val="0"/>
                <w:numId w:val="1"/>
              </w:numPr>
              <w:ind w:left="360"/>
            </w:pPr>
            <w:r>
              <w:t>Erilaiset pohdinnat ja keskustelut arkielämän tilanteisiin liittyen</w:t>
            </w:r>
          </w:p>
        </w:tc>
        <w:tc>
          <w:tcPr>
            <w:tcW w:w="5849" w:type="dxa"/>
            <w:tcBorders>
              <w:top w:val="single" w:sz="18" w:space="0" w:color="auto"/>
              <w:bottom w:val="single" w:sz="6" w:space="0" w:color="auto"/>
            </w:tcBorders>
          </w:tcPr>
          <w:p w:rsidR="00123852" w:rsidRDefault="00123852" w:rsidP="00576BB7">
            <w:r w:rsidRPr="00A04491">
              <w:t>Itsestä huolehtiminen ja arjen taidot (L3)</w:t>
            </w:r>
          </w:p>
          <w:p w:rsidR="00123852" w:rsidRDefault="00123852" w:rsidP="00576BB7">
            <w:pPr>
              <w:pStyle w:val="Luettelokappale"/>
              <w:numPr>
                <w:ilvl w:val="0"/>
                <w:numId w:val="1"/>
              </w:numPr>
              <w:ind w:left="360"/>
            </w:pPr>
            <w:r>
              <w:t>Yhteiset säännöt</w:t>
            </w:r>
          </w:p>
          <w:p w:rsidR="00123852" w:rsidRPr="00A04491" w:rsidRDefault="00123852" w:rsidP="00576BB7">
            <w:pPr>
              <w:pStyle w:val="Luettelokappale"/>
              <w:numPr>
                <w:ilvl w:val="0"/>
                <w:numId w:val="1"/>
              </w:numPr>
              <w:ind w:left="360"/>
            </w:pPr>
            <w:r>
              <w:t>Vastuullisuus itsestä ja toisista</w:t>
            </w:r>
          </w:p>
          <w:p w:rsidR="00123852" w:rsidRDefault="00123852" w:rsidP="00576BB7">
            <w:r w:rsidRPr="00A04491">
              <w:t>Osallistuminen, vaikuttaminen ja kestävän tulevaisuuden rakentaminen (L7)</w:t>
            </w:r>
          </w:p>
          <w:p w:rsidR="00123852" w:rsidRPr="00A04491" w:rsidRDefault="00123852" w:rsidP="00576BB7">
            <w:pPr>
              <w:pStyle w:val="Luettelokappale"/>
              <w:numPr>
                <w:ilvl w:val="0"/>
                <w:numId w:val="1"/>
              </w:numPr>
              <w:ind w:left="360"/>
            </w:pPr>
            <w:r>
              <w:t>Oikeudenmukaisuus, yhdenvertaisuus ja vastavuoroisuus</w:t>
            </w:r>
          </w:p>
        </w:tc>
      </w:tr>
      <w:tr w:rsidR="00123852" w:rsidRPr="00A04491" w:rsidTr="00123852">
        <w:tc>
          <w:tcPr>
            <w:tcW w:w="3097" w:type="dxa"/>
            <w:tcBorders>
              <w:top w:val="single" w:sz="18" w:space="0" w:color="auto"/>
              <w:bottom w:val="single" w:sz="18" w:space="0" w:color="auto"/>
            </w:tcBorders>
          </w:tcPr>
          <w:p w:rsidR="00123852" w:rsidRPr="00A04491" w:rsidRDefault="00123852" w:rsidP="00576BB7">
            <w:pPr>
              <w:rPr>
                <w:b/>
              </w:rPr>
            </w:pPr>
            <w:r w:rsidRPr="00A04491">
              <w:rPr>
                <w:b/>
              </w:rPr>
              <w:t>T8</w:t>
            </w:r>
            <w:r w:rsidRPr="00A04491">
              <w:t xml:space="preserve"> </w:t>
            </w:r>
            <w:r w:rsidRPr="00EA5959">
              <w:rPr>
                <w:rFonts w:eastAsia="Times New Roman" w:cs="Times New Roman"/>
                <w:color w:val="00B050"/>
                <w:lang w:eastAsia="fi-FI"/>
              </w:rPr>
              <w:t xml:space="preserve">luoda oppilaalle tilaisuuksia </w:t>
            </w:r>
            <w:r w:rsidRPr="00EA5959">
              <w:rPr>
                <w:rFonts w:eastAsia="Times New Roman" w:cs="Times New Roman"/>
                <w:color w:val="FF0000"/>
                <w:lang w:eastAsia="fi-FI"/>
              </w:rPr>
              <w:t>harjoitella</w:t>
            </w:r>
            <w:r w:rsidRPr="00134FD2">
              <w:rPr>
                <w:rFonts w:eastAsia="Times New Roman" w:cs="Times New Roman"/>
                <w:lang w:eastAsia="fi-FI"/>
              </w:rPr>
              <w:t xml:space="preserve"> </w:t>
            </w:r>
            <w:r w:rsidRPr="00EA5959">
              <w:rPr>
                <w:rFonts w:eastAsia="Times New Roman" w:cs="Times New Roman"/>
                <w:color w:val="0070C0"/>
                <w:lang w:eastAsia="fi-FI"/>
              </w:rPr>
              <w:t>omien mielipiteiden esittämistä ja perustelemista sekä erilaisten mielipiteiden kuuntelemista ja ymmärtämistä</w:t>
            </w:r>
          </w:p>
        </w:tc>
        <w:tc>
          <w:tcPr>
            <w:tcW w:w="3098" w:type="dxa"/>
            <w:tcBorders>
              <w:top w:val="single" w:sz="18" w:space="0" w:color="auto"/>
              <w:bottom w:val="single" w:sz="18" w:space="0" w:color="auto"/>
            </w:tcBorders>
          </w:tcPr>
          <w:p w:rsidR="00F73867" w:rsidRDefault="00F73867" w:rsidP="00F73867">
            <w:r>
              <w:t>S1, S3</w:t>
            </w:r>
          </w:p>
          <w:p w:rsidR="00123852" w:rsidRPr="00A04491" w:rsidRDefault="00123852" w:rsidP="00576BB7">
            <w:pPr>
              <w:pStyle w:val="Luettelokappale"/>
              <w:numPr>
                <w:ilvl w:val="0"/>
                <w:numId w:val="1"/>
              </w:numPr>
              <w:ind w:left="360"/>
            </w:pPr>
            <w:r>
              <w:t>Harjoitellaan yhteistyö- ja vuorovaikutustaitoja.</w:t>
            </w:r>
          </w:p>
        </w:tc>
        <w:tc>
          <w:tcPr>
            <w:tcW w:w="3260" w:type="dxa"/>
            <w:tcBorders>
              <w:top w:val="single" w:sz="18" w:space="0" w:color="auto"/>
              <w:bottom w:val="single" w:sz="18" w:space="0" w:color="auto"/>
            </w:tcBorders>
          </w:tcPr>
          <w:p w:rsidR="00123852" w:rsidRDefault="00123852" w:rsidP="00576BB7">
            <w:pPr>
              <w:pStyle w:val="Luettelokappale"/>
              <w:numPr>
                <w:ilvl w:val="0"/>
                <w:numId w:val="1"/>
              </w:numPr>
              <w:ind w:left="360"/>
            </w:pPr>
            <w:r>
              <w:t>Yhteiset vastavuoroiset ryhmä- ja luokkakeskustelut</w:t>
            </w:r>
          </w:p>
          <w:p w:rsidR="00123852" w:rsidRDefault="00123852" w:rsidP="00576BB7">
            <w:pPr>
              <w:pStyle w:val="Luettelokappale"/>
              <w:numPr>
                <w:ilvl w:val="0"/>
                <w:numId w:val="1"/>
              </w:numPr>
              <w:ind w:left="360"/>
            </w:pPr>
            <w:r>
              <w:t>Arjen tilanteet</w:t>
            </w:r>
          </w:p>
        </w:tc>
        <w:tc>
          <w:tcPr>
            <w:tcW w:w="5849" w:type="dxa"/>
            <w:tcBorders>
              <w:top w:val="single" w:sz="18" w:space="0" w:color="auto"/>
              <w:bottom w:val="single" w:sz="18" w:space="0" w:color="auto"/>
            </w:tcBorders>
          </w:tcPr>
          <w:p w:rsidR="00123852" w:rsidRDefault="00123852" w:rsidP="00576BB7">
            <w:proofErr w:type="gramStart"/>
            <w:r w:rsidRPr="00A04491">
              <w:t>Ajattelu ja oppimaan oppiminen (L1)</w:t>
            </w:r>
            <w:proofErr w:type="gramEnd"/>
          </w:p>
          <w:p w:rsidR="00123852" w:rsidRDefault="00123852" w:rsidP="00576BB7">
            <w:pPr>
              <w:pStyle w:val="Luettelokappale"/>
              <w:numPr>
                <w:ilvl w:val="0"/>
                <w:numId w:val="1"/>
              </w:numPr>
              <w:ind w:left="360"/>
            </w:pPr>
            <w:r>
              <w:t>Erilaiset keskusteluharjoitukset</w:t>
            </w:r>
          </w:p>
          <w:p w:rsidR="00123852" w:rsidRDefault="00123852" w:rsidP="00C15A44">
            <w:pPr>
              <w:pStyle w:val="Luettelokappale"/>
              <w:numPr>
                <w:ilvl w:val="0"/>
                <w:numId w:val="1"/>
              </w:numPr>
              <w:ind w:left="360"/>
            </w:pPr>
            <w:r>
              <w:t>O</w:t>
            </w:r>
            <w:r w:rsidR="00C15A44">
              <w:t>ngelmanratkaisutehtävät ja t</w:t>
            </w:r>
            <w:r>
              <w:t>utkimustehtävät</w:t>
            </w:r>
          </w:p>
          <w:p w:rsidR="00123852" w:rsidRDefault="00123852" w:rsidP="00576BB7">
            <w:r w:rsidRPr="00A04491">
              <w:t>Tieto- ja viestintäteknologinen osaaminen (L5)</w:t>
            </w:r>
          </w:p>
          <w:p w:rsidR="00123852" w:rsidRDefault="00123852" w:rsidP="00576BB7">
            <w:pPr>
              <w:pStyle w:val="Luettelokappale"/>
              <w:numPr>
                <w:ilvl w:val="0"/>
                <w:numId w:val="1"/>
              </w:numPr>
              <w:ind w:left="360"/>
            </w:pPr>
            <w:proofErr w:type="spellStart"/>
            <w:r>
              <w:t>TVT:n</w:t>
            </w:r>
            <w:proofErr w:type="spellEnd"/>
            <w:r>
              <w:t xml:space="preserve"> hyödyntäminen</w:t>
            </w:r>
          </w:p>
          <w:p w:rsidR="00123852" w:rsidRDefault="00123852" w:rsidP="00576BB7">
            <w:r w:rsidRPr="00A04491">
              <w:t>Työelämätaidot ja yrittäjyys (L6)</w:t>
            </w:r>
          </w:p>
          <w:p w:rsidR="00123852" w:rsidRPr="00A04491" w:rsidRDefault="00123852" w:rsidP="00576BB7">
            <w:pPr>
              <w:pStyle w:val="Luettelokappale"/>
              <w:numPr>
                <w:ilvl w:val="0"/>
                <w:numId w:val="1"/>
              </w:numPr>
              <w:ind w:left="360"/>
            </w:pPr>
            <w:r>
              <w:lastRenderedPageBreak/>
              <w:t>Ryhmässä toimimisen ja yhteistyön taidot</w:t>
            </w:r>
          </w:p>
          <w:p w:rsidR="00123852" w:rsidRDefault="00123852" w:rsidP="00576BB7">
            <w:r w:rsidRPr="00A04491">
              <w:t>Osallistuminen, vaikuttaminen ja kestävän tulevaisuuden rakentaminen (L7)</w:t>
            </w:r>
          </w:p>
          <w:p w:rsidR="00123852" w:rsidRDefault="00123852" w:rsidP="00576BB7">
            <w:pPr>
              <w:pStyle w:val="Luettelokappale"/>
              <w:numPr>
                <w:ilvl w:val="0"/>
                <w:numId w:val="1"/>
              </w:numPr>
              <w:ind w:left="360"/>
            </w:pPr>
            <w:r>
              <w:t>Oikeudenmukaisuus, yhdenvertaisuus ja vastavuoroisuus</w:t>
            </w:r>
          </w:p>
        </w:tc>
      </w:tr>
    </w:tbl>
    <w:p w:rsidR="00F73867" w:rsidRDefault="00F73867" w:rsidP="00123852">
      <w:pPr>
        <w:autoSpaceDE w:val="0"/>
        <w:autoSpaceDN w:val="0"/>
        <w:adjustRightInd w:val="0"/>
        <w:spacing w:after="0"/>
        <w:jc w:val="both"/>
        <w:rPr>
          <w:b/>
        </w:rPr>
      </w:pPr>
    </w:p>
    <w:p w:rsidR="00F73867" w:rsidRDefault="00F73867">
      <w:pPr>
        <w:rPr>
          <w:b/>
        </w:rPr>
      </w:pPr>
      <w:r>
        <w:rPr>
          <w:b/>
        </w:rPr>
        <w:br w:type="page"/>
      </w:r>
    </w:p>
    <w:p w:rsidR="00123852" w:rsidRDefault="00123852" w:rsidP="00123852">
      <w:pPr>
        <w:autoSpaceDE w:val="0"/>
        <w:autoSpaceDN w:val="0"/>
        <w:adjustRightInd w:val="0"/>
        <w:spacing w:after="0"/>
        <w:jc w:val="both"/>
        <w:rPr>
          <w:rFonts w:eastAsia="Calibri" w:cs="Calibri"/>
          <w:b/>
          <w:color w:val="000000"/>
        </w:rPr>
      </w:pPr>
      <w:r>
        <w:rPr>
          <w:b/>
        </w:rPr>
        <w:lastRenderedPageBreak/>
        <w:t>Uskonto</w:t>
      </w:r>
      <w:r w:rsidRPr="00134FD2">
        <w:rPr>
          <w:rFonts w:eastAsia="Calibri" w:cs="Calibri"/>
          <w:b/>
          <w:color w:val="000000"/>
        </w:rPr>
        <w:t xml:space="preserve">-oppiaineen oppimisympäristöihin ja työtapoihin liittyvät tavoitteet vuosiluokilla 1–2 </w:t>
      </w:r>
    </w:p>
    <w:p w:rsidR="00A46511" w:rsidRPr="00123852" w:rsidRDefault="00A46511" w:rsidP="00123852">
      <w:pPr>
        <w:autoSpaceDE w:val="0"/>
        <w:autoSpaceDN w:val="0"/>
        <w:adjustRightInd w:val="0"/>
        <w:spacing w:after="0"/>
        <w:jc w:val="both"/>
        <w:rPr>
          <w:rFonts w:eastAsia="Calibri" w:cs="Calibri"/>
          <w:b/>
          <w:color w:val="000000"/>
        </w:rPr>
      </w:pPr>
    </w:p>
    <w:p w:rsidR="00123852" w:rsidRDefault="00123852" w:rsidP="00123852">
      <w:pPr>
        <w:jc w:val="both"/>
        <w:rPr>
          <w:rFonts w:cs="Segoe UI"/>
          <w:color w:val="000000"/>
          <w:shd w:val="clear" w:color="auto" w:fill="FFFFFF"/>
        </w:rPr>
      </w:pPr>
      <w:r>
        <w:rPr>
          <w:rFonts w:cs="Segoe UI"/>
          <w:color w:val="000000"/>
          <w:shd w:val="clear" w:color="auto" w:fill="FFFFFF"/>
        </w:rPr>
        <w:t>”</w:t>
      </w:r>
      <w:r w:rsidRPr="00123852">
        <w:rPr>
          <w:rFonts w:cs="Segoe UI"/>
          <w:color w:val="000000"/>
          <w:shd w:val="clear" w:color="auto" w:fill="FFFFFF"/>
        </w:rPr>
        <w:t>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w:t>
      </w:r>
      <w:r>
        <w:rPr>
          <w:rFonts w:cs="Segoe UI"/>
          <w:color w:val="000000"/>
          <w:shd w:val="clear" w:color="auto" w:fill="FFFFFF"/>
        </w:rPr>
        <w:t xml:space="preserve"> </w:t>
      </w:r>
      <w:r w:rsidRPr="00123852">
        <w:rPr>
          <w:rFonts w:cs="Segoe UI"/>
          <w:color w:val="000000"/>
          <w:shd w:val="clear" w:color="auto" w:fill="FFFFFF"/>
        </w:rPr>
        <w:t>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kuvataidetta, leikkiä, draamaa sekä vierailijoita ja vierailuja eri kohteisiin käytetään tukemaan monipuolista työskentelyä ja oppimisen iloa.</w:t>
      </w:r>
      <w:r>
        <w:rPr>
          <w:rFonts w:cs="Segoe UI"/>
          <w:color w:val="000000"/>
          <w:shd w:val="clear" w:color="auto" w:fill="FFFFFF"/>
        </w:rPr>
        <w:t>” (OPS 2014, 135.)</w:t>
      </w:r>
    </w:p>
    <w:p w:rsidR="00123852" w:rsidRPr="00970126" w:rsidRDefault="00123852" w:rsidP="00123852">
      <w:pPr>
        <w:jc w:val="both"/>
        <w:rPr>
          <w:color w:val="0070C0"/>
        </w:rPr>
      </w:pPr>
      <w:r w:rsidRPr="00970126">
        <w:rPr>
          <w:color w:val="0070C0"/>
        </w:rPr>
        <w:t xml:space="preserve">Opetuksessa käytetään monipuolisesti erilaisia työtapoja ja menetelmiä huomioiden oppilaiden tarpeet, edellytykset sekä kiinnostuksen kohteet. Oppilaat ovat oppimisympäristössään aktiivisia toimijoita. Oppimisympäristö luodaan mahdollisimman monipuoliseksi ja oppimista tukevaksi. Erilaisiin oppimistilanteisiin sisältyy arjen perusasioita ja kysymyksiä. Alkuopetuksen oppiaineet sekä monialaiset oppimiskokonaisuudet linkittyvät useisiin oppiaineisiin. Näin opetus eheytyy ja päästään asioiden laaja-alaisempaan ymmärtämiseen. Eri kokonaisuuksien hahmottaminen edellyttää tavoitteiden rajaamista, aikaa ja tukea. Koulussa opitaan pedagogisten taitojen lisäksi myös sosiaalisia taitoja ja itseohjautuvuutta. Osa oppimisesta tapahtuu vertaisryhmissä. Tietojen ja taitojen oppimisessa harjoitellaan oman oppimisen havainnointia, palautteen antamista ja vastaanottamista.  </w:t>
      </w:r>
    </w:p>
    <w:p w:rsidR="00123852" w:rsidRDefault="00123852" w:rsidP="00123852">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w:t>
      </w:r>
      <w:r w:rsidR="00A46511">
        <w:rPr>
          <w:rFonts w:eastAsia="Calibri" w:cs="Calibri"/>
          <w:b/>
          <w:color w:val="000000"/>
        </w:rPr>
        <w:t>tuki uskonto</w:t>
      </w:r>
      <w:r w:rsidRPr="00134FD2">
        <w:rPr>
          <w:rFonts w:eastAsia="Calibri" w:cs="Calibri"/>
          <w:b/>
          <w:color w:val="000000"/>
        </w:rPr>
        <w:t xml:space="preserve">-oppiaineessa vuosiluokilla 1–2 </w:t>
      </w:r>
    </w:p>
    <w:p w:rsidR="00A46511" w:rsidRPr="00134FD2" w:rsidRDefault="00A46511" w:rsidP="00123852">
      <w:pPr>
        <w:autoSpaceDE w:val="0"/>
        <w:autoSpaceDN w:val="0"/>
        <w:adjustRightInd w:val="0"/>
        <w:spacing w:after="0"/>
        <w:jc w:val="both"/>
        <w:rPr>
          <w:rFonts w:eastAsia="Calibri" w:cs="Calibri"/>
          <w:b/>
          <w:color w:val="000000"/>
        </w:rPr>
      </w:pPr>
    </w:p>
    <w:p w:rsidR="00123852" w:rsidRPr="00A46511" w:rsidRDefault="00A46511" w:rsidP="00123852">
      <w:pPr>
        <w:jc w:val="both"/>
        <w:rPr>
          <w:rFonts w:cs="Segoe UI"/>
          <w:color w:val="000000"/>
          <w:shd w:val="clear" w:color="auto" w:fill="FFFFFF"/>
        </w:rPr>
      </w:pPr>
      <w:r>
        <w:rPr>
          <w:rFonts w:cs="Segoe UI"/>
          <w:color w:val="000000"/>
          <w:shd w:val="clear" w:color="auto" w:fill="FFFFFF"/>
        </w:rPr>
        <w:t>”</w:t>
      </w:r>
      <w:r w:rsidRPr="00A46511">
        <w:rPr>
          <w:rFonts w:cs="Segoe UI"/>
          <w:color w:val="000000"/>
          <w:shd w:val="clear" w:color="auto" w:fill="FFFFFF"/>
        </w:rPr>
        <w:t>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w:t>
      </w:r>
      <w:r>
        <w:rPr>
          <w:rFonts w:cs="Segoe UI"/>
          <w:color w:val="000000"/>
          <w:shd w:val="clear" w:color="auto" w:fill="FFFFFF"/>
        </w:rPr>
        <w:t>” (OPS 2014, 136.)</w:t>
      </w:r>
    </w:p>
    <w:p w:rsidR="00A46511" w:rsidRDefault="00A46511" w:rsidP="00A46511">
      <w:pPr>
        <w:rPr>
          <w:color w:val="0070C0"/>
        </w:rPr>
      </w:pPr>
      <w:r w:rsidRPr="00A46511">
        <w:rPr>
          <w:color w:val="0070C0"/>
        </w:rPr>
        <w:t>Uskonnossa tuen muotoja ovat esimerkiksi selkeät säännöt ja kannustava ilmapiiri luokassa, monikanavainen opetus, oppimaan oppimisen taitojen vahvistaminen, säännöllinen palaute ja kannustaminen ja samanaikaisopetus.</w:t>
      </w:r>
    </w:p>
    <w:p w:rsidR="00A46511" w:rsidRPr="00134FD2" w:rsidRDefault="00A46511" w:rsidP="00A46511">
      <w:pPr>
        <w:jc w:val="both"/>
        <w:rPr>
          <w:b/>
        </w:rPr>
      </w:pPr>
      <w:r w:rsidRPr="00134FD2">
        <w:rPr>
          <w:b/>
        </w:rPr>
        <w:t>Oppilaan oppimisen arvi</w:t>
      </w:r>
      <w:r>
        <w:rPr>
          <w:b/>
        </w:rPr>
        <w:t>ointi uskonto</w:t>
      </w:r>
      <w:r w:rsidRPr="00134FD2">
        <w:rPr>
          <w:b/>
        </w:rPr>
        <w:t>-oppiaineessa vuosiluokilla 1–2</w:t>
      </w:r>
    </w:p>
    <w:p w:rsidR="00A46511" w:rsidRDefault="00A46511" w:rsidP="00A46511">
      <w:pPr>
        <w:jc w:val="both"/>
        <w:rPr>
          <w:rFonts w:cs="Segoe UI"/>
          <w:color w:val="000000"/>
          <w:shd w:val="clear" w:color="auto" w:fill="FFFFFF"/>
        </w:rPr>
      </w:pPr>
      <w:r w:rsidRPr="00A46511">
        <w:rPr>
          <w:rFonts w:cs="Segoe UI"/>
          <w:color w:val="000000"/>
          <w:shd w:val="clear" w:color="auto" w:fill="FFFFFF"/>
        </w:rPr>
        <w:t>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w:t>
      </w:r>
      <w:r w:rsidR="00C15A44">
        <w:rPr>
          <w:rFonts w:cs="Segoe UI"/>
          <w:color w:val="000000"/>
          <w:shd w:val="clear" w:color="auto" w:fill="FFFFFF"/>
        </w:rPr>
        <w:t xml:space="preserve"> </w:t>
      </w:r>
      <w:r w:rsidRPr="00A46511">
        <w:rPr>
          <w:rFonts w:cs="Segoe UI"/>
          <w:color w:val="000000"/>
          <w:shd w:val="clear" w:color="auto" w:fill="FFFFFF"/>
        </w:rPr>
        <w:t>Oppimisprosessin kannalta keskeisiä arvioinnin ja palautteen antamisen kohteita uskonnossa ovat:</w:t>
      </w:r>
    </w:p>
    <w:p w:rsidR="00A46511" w:rsidRDefault="00A46511" w:rsidP="00A46511">
      <w:pPr>
        <w:pStyle w:val="Luettelokappale"/>
        <w:numPr>
          <w:ilvl w:val="0"/>
          <w:numId w:val="3"/>
        </w:numPr>
        <w:jc w:val="both"/>
        <w:rPr>
          <w:rFonts w:cs="Segoe UI"/>
          <w:color w:val="000000"/>
          <w:shd w:val="clear" w:color="auto" w:fill="FFFFFF"/>
        </w:rPr>
      </w:pPr>
      <w:r w:rsidRPr="00A46511">
        <w:rPr>
          <w:rFonts w:cs="Segoe UI"/>
          <w:color w:val="000000"/>
          <w:shd w:val="clear" w:color="auto" w:fill="FFFFFF"/>
        </w:rPr>
        <w:t>edistyminen lähiympäristön katsomuksellisten ilmiöiden tunnistamisessa ja nimeämisessä</w:t>
      </w:r>
    </w:p>
    <w:p w:rsidR="00A46511" w:rsidRDefault="00A46511" w:rsidP="00A46511">
      <w:pPr>
        <w:pStyle w:val="Luettelokappale"/>
        <w:numPr>
          <w:ilvl w:val="0"/>
          <w:numId w:val="3"/>
        </w:numPr>
        <w:jc w:val="both"/>
        <w:rPr>
          <w:rStyle w:val="apple-converted-space"/>
          <w:rFonts w:cs="Segoe UI"/>
          <w:color w:val="000000"/>
          <w:shd w:val="clear" w:color="auto" w:fill="FFFFFF"/>
        </w:rPr>
      </w:pPr>
      <w:r w:rsidRPr="00A46511">
        <w:rPr>
          <w:rFonts w:cs="Segoe UI"/>
          <w:color w:val="000000"/>
          <w:shd w:val="clear" w:color="auto" w:fill="FFFFFF"/>
        </w:rPr>
        <w:t>edistyminen ryhmässä toimimisen taidoissa</w:t>
      </w:r>
      <w:r w:rsidRPr="00A46511">
        <w:rPr>
          <w:rStyle w:val="apple-converted-space"/>
          <w:rFonts w:cs="Segoe UI"/>
          <w:color w:val="000000"/>
          <w:shd w:val="clear" w:color="auto" w:fill="FFFFFF"/>
        </w:rPr>
        <w:t> </w:t>
      </w:r>
    </w:p>
    <w:p w:rsidR="00C15A44" w:rsidRDefault="00A46511" w:rsidP="00A46511">
      <w:pPr>
        <w:pStyle w:val="Luettelokappale"/>
        <w:numPr>
          <w:ilvl w:val="0"/>
          <w:numId w:val="3"/>
        </w:numPr>
        <w:jc w:val="both"/>
        <w:rPr>
          <w:rFonts w:cs="Segoe UI"/>
          <w:color w:val="000000"/>
          <w:shd w:val="clear" w:color="auto" w:fill="FFFFFF"/>
        </w:rPr>
      </w:pPr>
      <w:r w:rsidRPr="00A46511">
        <w:rPr>
          <w:rFonts w:cs="Segoe UI"/>
          <w:color w:val="000000"/>
          <w:shd w:val="clear" w:color="auto" w:fill="FFFFFF"/>
        </w:rPr>
        <w:t>edistymien ajatusten ilmaisemisessa ja toisten kuuntelemisessa.</w:t>
      </w:r>
      <w:r>
        <w:rPr>
          <w:rFonts w:cs="Segoe UI"/>
          <w:color w:val="000000"/>
          <w:shd w:val="clear" w:color="auto" w:fill="FFFFFF"/>
        </w:rPr>
        <w:t>” (OPS 2014, 136.)</w:t>
      </w:r>
    </w:p>
    <w:p w:rsidR="003441E9" w:rsidRPr="00C15A44" w:rsidRDefault="00A46511" w:rsidP="00C15A44">
      <w:pPr>
        <w:jc w:val="both"/>
        <w:rPr>
          <w:rFonts w:cs="Segoe UI"/>
          <w:color w:val="000000"/>
          <w:shd w:val="clear" w:color="auto" w:fill="FFFFFF"/>
        </w:rPr>
      </w:pPr>
      <w:r w:rsidRPr="00C15A44">
        <w:rPr>
          <w:color w:val="0070C0"/>
        </w:rPr>
        <w:t>Uskonto on oppiaine, jossa harjoitellaan vuorovaikutustaitoja, kuten toisen huomioonottamista, kuuntelemista ja omien ajatusten, mielipiteiden ja tunteiden ilmaisemista. Oppilaat harjoittelevat mm. itsearviointi- ja vertaisarviointitaitoja sekä opettelevat ottamaan vastaan ja antamaan rakentavaa palautetta sekä luokkatovereilta että aikuisilta.</w:t>
      </w:r>
    </w:p>
    <w:sectPr w:rsidR="003441E9" w:rsidRPr="00C15A44" w:rsidSect="001238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5DA"/>
    <w:multiLevelType w:val="hybridMultilevel"/>
    <w:tmpl w:val="8A9C14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FD7618D"/>
    <w:multiLevelType w:val="hybridMultilevel"/>
    <w:tmpl w:val="5CD60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52"/>
    <w:rsid w:val="00123852"/>
    <w:rsid w:val="00221542"/>
    <w:rsid w:val="005673D5"/>
    <w:rsid w:val="005D266A"/>
    <w:rsid w:val="00A46511"/>
    <w:rsid w:val="00C15A44"/>
    <w:rsid w:val="00DB158F"/>
    <w:rsid w:val="00E26A6D"/>
    <w:rsid w:val="00F302DE"/>
    <w:rsid w:val="00F73867"/>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1F4C-0EF5-4F63-8008-877B2DDB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385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23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23852"/>
    <w:pPr>
      <w:ind w:left="720"/>
      <w:contextualSpacing/>
    </w:pPr>
  </w:style>
  <w:style w:type="character" w:customStyle="1" w:styleId="apple-converted-space">
    <w:name w:val="apple-converted-space"/>
    <w:basedOn w:val="Kappaleenoletusfontti"/>
    <w:rsid w:val="00A4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1982</Words>
  <Characters>16061</Characters>
  <Application>Microsoft Office Word</Application>
  <DocSecurity>0</DocSecurity>
  <Lines>133</Lines>
  <Paragraphs>36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3</cp:revision>
  <dcterms:created xsi:type="dcterms:W3CDTF">2016-03-21T22:07:00Z</dcterms:created>
  <dcterms:modified xsi:type="dcterms:W3CDTF">2016-03-21T22:18:00Z</dcterms:modified>
</cp:coreProperties>
</file>